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4678"/>
        <w:gridCol w:w="2285"/>
      </w:tblGrid>
      <w:tr w:rsidR="0043743A" w:rsidRPr="005B372F" w14:paraId="458B2058" w14:textId="77777777" w:rsidTr="00684C14">
        <w:trPr>
          <w:trHeight w:val="850"/>
        </w:trPr>
        <w:tc>
          <w:tcPr>
            <w:tcW w:w="2552" w:type="dxa"/>
          </w:tcPr>
          <w:p w14:paraId="77D90E9B" w14:textId="77777777" w:rsidR="0043743A" w:rsidRPr="00F26CFA" w:rsidRDefault="00F26CFA" w:rsidP="00661760">
            <w:pPr>
              <w:spacing w:after="0" w:line="240" w:lineRule="auto"/>
              <w:jc w:val="center"/>
              <w:rPr>
                <w:rFonts w:asciiTheme="minorHAnsi" w:hAnsiTheme="minorHAnsi"/>
                <w:b/>
                <w:bCs/>
                <w:sz w:val="24"/>
                <w:szCs w:val="24"/>
              </w:rPr>
            </w:pPr>
            <w:r w:rsidRPr="00F26CFA">
              <w:rPr>
                <w:rFonts w:asciiTheme="minorHAnsi" w:hAnsiTheme="minorHAnsi"/>
                <w:b/>
                <w:bCs/>
                <w:sz w:val="24"/>
                <w:szCs w:val="24"/>
              </w:rPr>
              <w:t>Wykonał :</w:t>
            </w:r>
          </w:p>
          <w:p w14:paraId="5D124891" w14:textId="77777777" w:rsidR="00E126C8" w:rsidRPr="00F26CFA" w:rsidRDefault="00E126C8" w:rsidP="00661760">
            <w:pPr>
              <w:spacing w:after="0" w:line="240" w:lineRule="auto"/>
              <w:jc w:val="center"/>
              <w:rPr>
                <w:rFonts w:asciiTheme="minorHAnsi" w:hAnsiTheme="minorHAnsi"/>
                <w:b/>
                <w:bCs/>
                <w:sz w:val="24"/>
                <w:szCs w:val="24"/>
              </w:rPr>
            </w:pPr>
          </w:p>
          <w:p w14:paraId="2176D10C" w14:textId="77777777" w:rsidR="0043743A" w:rsidRPr="00F26CFA" w:rsidRDefault="004F4194" w:rsidP="00661760">
            <w:pPr>
              <w:spacing w:after="0" w:line="240" w:lineRule="auto"/>
              <w:ind w:left="-108" w:right="-108"/>
              <w:jc w:val="center"/>
              <w:rPr>
                <w:rFonts w:asciiTheme="minorHAnsi" w:hAnsiTheme="minorHAnsi"/>
                <w:bCs/>
              </w:rPr>
            </w:pPr>
            <w:r w:rsidRPr="00F26CFA">
              <w:rPr>
                <w:rFonts w:asciiTheme="minorHAnsi" w:hAnsiTheme="minorHAnsi"/>
                <w:bCs/>
              </w:rPr>
              <w:t>mgr inż. Bartłomiej Zajda</w:t>
            </w:r>
          </w:p>
        </w:tc>
        <w:tc>
          <w:tcPr>
            <w:tcW w:w="4678" w:type="dxa"/>
          </w:tcPr>
          <w:p w14:paraId="663E8230" w14:textId="77777777" w:rsidR="004F4194" w:rsidRPr="00F26CFA" w:rsidRDefault="004F4194" w:rsidP="00661760">
            <w:pPr>
              <w:spacing w:after="0" w:line="240" w:lineRule="auto"/>
              <w:jc w:val="center"/>
              <w:rPr>
                <w:rFonts w:asciiTheme="minorHAnsi" w:hAnsiTheme="minorHAnsi"/>
                <w:b/>
                <w:bCs/>
                <w:sz w:val="24"/>
                <w:szCs w:val="24"/>
              </w:rPr>
            </w:pPr>
          </w:p>
          <w:p w14:paraId="07155A8F" w14:textId="77777777" w:rsidR="00684C14" w:rsidRPr="00092ED1" w:rsidRDefault="004F4194" w:rsidP="00661760">
            <w:pPr>
              <w:spacing w:after="0" w:line="240" w:lineRule="auto"/>
              <w:jc w:val="center"/>
              <w:rPr>
                <w:rFonts w:asciiTheme="minorHAnsi" w:hAnsiTheme="minorHAnsi" w:cs="Arial"/>
                <w:sz w:val="24"/>
                <w:szCs w:val="24"/>
                <w:shd w:val="clear" w:color="auto" w:fill="FFFFFF"/>
              </w:rPr>
            </w:pPr>
            <w:r w:rsidRPr="00092ED1">
              <w:rPr>
                <w:rFonts w:asciiTheme="minorHAnsi" w:hAnsiTheme="minorHAnsi" w:cs="Arial"/>
                <w:sz w:val="24"/>
                <w:szCs w:val="24"/>
                <w:shd w:val="clear" w:color="auto" w:fill="FFFFFF"/>
              </w:rPr>
              <w:t>WOJEWÓDZKI ZAKŁAD DOSKONALENIA ZAWODOWEGO</w:t>
            </w:r>
          </w:p>
          <w:p w14:paraId="593FE1BC" w14:textId="77777777" w:rsidR="00684C14" w:rsidRPr="00F26CFA" w:rsidRDefault="00684C14" w:rsidP="00661760">
            <w:pPr>
              <w:spacing w:after="0" w:line="240" w:lineRule="auto"/>
              <w:jc w:val="center"/>
              <w:rPr>
                <w:rFonts w:asciiTheme="minorHAnsi" w:hAnsiTheme="minorHAnsi" w:cs="Arial"/>
                <w:sz w:val="20"/>
                <w:szCs w:val="20"/>
                <w:shd w:val="clear" w:color="auto" w:fill="FFFFFF"/>
              </w:rPr>
            </w:pPr>
          </w:p>
          <w:p w14:paraId="02C3D593" w14:textId="77777777" w:rsidR="0043743A" w:rsidRPr="00F26CFA" w:rsidRDefault="00B1373E" w:rsidP="00661760">
            <w:pPr>
              <w:spacing w:after="0" w:line="240" w:lineRule="auto"/>
              <w:jc w:val="center"/>
              <w:rPr>
                <w:rFonts w:asciiTheme="minorHAnsi" w:hAnsiTheme="minorHAnsi"/>
                <w:b/>
                <w:bCs/>
                <w:sz w:val="24"/>
                <w:szCs w:val="24"/>
              </w:rPr>
            </w:pPr>
            <w:r>
              <w:rPr>
                <w:rFonts w:asciiTheme="minorHAnsi" w:hAnsiTheme="minorHAnsi"/>
                <w:b/>
                <w:bCs/>
                <w:sz w:val="24"/>
                <w:szCs w:val="24"/>
              </w:rPr>
              <w:t>BUDOWA I EKSPLOATACJA MOTOCYKLI</w:t>
            </w:r>
          </w:p>
        </w:tc>
        <w:tc>
          <w:tcPr>
            <w:tcW w:w="2285" w:type="dxa"/>
          </w:tcPr>
          <w:p w14:paraId="2DE50793" w14:textId="77777777" w:rsidR="0043743A" w:rsidRPr="00F26CFA" w:rsidRDefault="00F26CFA" w:rsidP="00661760">
            <w:pPr>
              <w:spacing w:after="0" w:line="240" w:lineRule="auto"/>
              <w:jc w:val="center"/>
              <w:rPr>
                <w:rFonts w:asciiTheme="minorHAnsi" w:hAnsiTheme="minorHAnsi"/>
                <w:b/>
                <w:bCs/>
                <w:sz w:val="24"/>
                <w:szCs w:val="24"/>
              </w:rPr>
            </w:pPr>
            <w:r w:rsidRPr="00F26CFA">
              <w:rPr>
                <w:rFonts w:asciiTheme="minorHAnsi" w:hAnsiTheme="minorHAnsi"/>
                <w:b/>
                <w:bCs/>
                <w:sz w:val="24"/>
                <w:szCs w:val="24"/>
              </w:rPr>
              <w:t>Data:</w:t>
            </w:r>
          </w:p>
          <w:p w14:paraId="46605B76" w14:textId="77777777" w:rsidR="00F26CFA" w:rsidRDefault="00F26CFA" w:rsidP="00661760">
            <w:pPr>
              <w:spacing w:after="0" w:line="240" w:lineRule="auto"/>
              <w:jc w:val="center"/>
              <w:rPr>
                <w:rFonts w:asciiTheme="minorHAnsi" w:hAnsiTheme="minorHAnsi"/>
                <w:bCs/>
                <w:sz w:val="24"/>
                <w:szCs w:val="24"/>
              </w:rPr>
            </w:pPr>
          </w:p>
          <w:p w14:paraId="79A18C2A" w14:textId="774F36AF" w:rsidR="0043743A" w:rsidRPr="00F26CFA" w:rsidRDefault="005848FA" w:rsidP="00661760">
            <w:pPr>
              <w:spacing w:after="0" w:line="240" w:lineRule="auto"/>
              <w:jc w:val="center"/>
              <w:rPr>
                <w:rFonts w:asciiTheme="minorHAnsi" w:hAnsiTheme="minorHAnsi"/>
                <w:bCs/>
                <w:sz w:val="24"/>
                <w:szCs w:val="24"/>
              </w:rPr>
            </w:pPr>
            <w:r>
              <w:rPr>
                <w:rFonts w:asciiTheme="minorHAnsi" w:hAnsiTheme="minorHAnsi"/>
                <w:bCs/>
                <w:sz w:val="24"/>
                <w:szCs w:val="24"/>
              </w:rPr>
              <w:t>24</w:t>
            </w:r>
            <w:r w:rsidR="00277173" w:rsidRPr="00277173">
              <w:rPr>
                <w:rFonts w:asciiTheme="minorHAnsi" w:hAnsiTheme="minorHAnsi"/>
                <w:bCs/>
                <w:sz w:val="24"/>
                <w:szCs w:val="24"/>
              </w:rPr>
              <w:t>-</w:t>
            </w:r>
            <w:r w:rsidR="00D34E71">
              <w:rPr>
                <w:rFonts w:asciiTheme="minorHAnsi" w:hAnsiTheme="minorHAnsi"/>
                <w:bCs/>
                <w:sz w:val="24"/>
                <w:szCs w:val="24"/>
              </w:rPr>
              <w:t>2</w:t>
            </w:r>
            <w:r>
              <w:rPr>
                <w:rFonts w:asciiTheme="minorHAnsi" w:hAnsiTheme="minorHAnsi"/>
                <w:bCs/>
                <w:sz w:val="24"/>
                <w:szCs w:val="24"/>
              </w:rPr>
              <w:t>8</w:t>
            </w:r>
            <w:r w:rsidR="00277173" w:rsidRPr="00277173">
              <w:rPr>
                <w:rFonts w:asciiTheme="minorHAnsi" w:hAnsiTheme="minorHAnsi"/>
                <w:bCs/>
                <w:sz w:val="24"/>
                <w:szCs w:val="24"/>
              </w:rPr>
              <w:t>.01.2022</w:t>
            </w:r>
          </w:p>
        </w:tc>
      </w:tr>
      <w:tr w:rsidR="004F4194" w:rsidRPr="005B372F" w14:paraId="5A6E3101" w14:textId="77777777" w:rsidTr="00684C14">
        <w:trPr>
          <w:trHeight w:val="551"/>
        </w:trPr>
        <w:tc>
          <w:tcPr>
            <w:tcW w:w="9515" w:type="dxa"/>
            <w:gridSpan w:val="3"/>
          </w:tcPr>
          <w:p w14:paraId="056497D4" w14:textId="77777777" w:rsidR="00661760" w:rsidRPr="00F26CFA" w:rsidRDefault="00661760" w:rsidP="00661760">
            <w:pPr>
              <w:pStyle w:val="Default"/>
              <w:jc w:val="center"/>
              <w:rPr>
                <w:rFonts w:asciiTheme="minorHAnsi" w:hAnsiTheme="minorHAnsi"/>
              </w:rPr>
            </w:pPr>
          </w:p>
          <w:p w14:paraId="7F215AE8" w14:textId="77777777" w:rsidR="00661760" w:rsidRPr="00F26CFA" w:rsidRDefault="00661760" w:rsidP="00661760">
            <w:pPr>
              <w:pStyle w:val="Default"/>
              <w:jc w:val="center"/>
              <w:rPr>
                <w:rFonts w:asciiTheme="minorHAnsi" w:hAnsiTheme="minorHAnsi"/>
                <w:b/>
              </w:rPr>
            </w:pPr>
            <w:r w:rsidRPr="00F26CFA">
              <w:rPr>
                <w:rFonts w:asciiTheme="minorHAnsi" w:hAnsiTheme="minorHAnsi"/>
                <w:b/>
              </w:rPr>
              <w:t>Temat:</w:t>
            </w:r>
          </w:p>
          <w:p w14:paraId="3DA96DA4" w14:textId="77B4EDFD" w:rsidR="004F4194" w:rsidRPr="00F26CFA" w:rsidRDefault="005848FA" w:rsidP="00661760">
            <w:pPr>
              <w:spacing w:after="0" w:line="240" w:lineRule="auto"/>
              <w:jc w:val="center"/>
              <w:rPr>
                <w:rFonts w:asciiTheme="minorHAnsi" w:hAnsiTheme="minorHAnsi"/>
                <w:bCs/>
                <w:sz w:val="24"/>
                <w:szCs w:val="24"/>
              </w:rPr>
            </w:pPr>
            <w:r>
              <w:rPr>
                <w:rFonts w:asciiTheme="minorHAnsi" w:hAnsiTheme="minorHAnsi"/>
                <w:bCs/>
                <w:sz w:val="24"/>
                <w:szCs w:val="24"/>
              </w:rPr>
              <w:t xml:space="preserve">Obsługa techniczna </w:t>
            </w:r>
            <w:r w:rsidR="002B45FE">
              <w:rPr>
                <w:rFonts w:asciiTheme="minorHAnsi" w:hAnsiTheme="minorHAnsi"/>
                <w:bCs/>
                <w:sz w:val="24"/>
                <w:szCs w:val="24"/>
              </w:rPr>
              <w:t xml:space="preserve">układu zapłonowego </w:t>
            </w:r>
            <w:r>
              <w:rPr>
                <w:rFonts w:asciiTheme="minorHAnsi" w:hAnsiTheme="minorHAnsi"/>
                <w:bCs/>
                <w:sz w:val="24"/>
                <w:szCs w:val="24"/>
              </w:rPr>
              <w:t>motocykla</w:t>
            </w:r>
            <w:r w:rsidR="00B1373E">
              <w:rPr>
                <w:rFonts w:asciiTheme="minorHAnsi" w:hAnsiTheme="minorHAnsi"/>
                <w:bCs/>
                <w:sz w:val="24"/>
                <w:szCs w:val="24"/>
              </w:rPr>
              <w:t>.</w:t>
            </w:r>
          </w:p>
          <w:p w14:paraId="27E0140E" w14:textId="77777777" w:rsidR="004F4194" w:rsidRPr="00F26CFA" w:rsidRDefault="004F4194" w:rsidP="00661760">
            <w:pPr>
              <w:pStyle w:val="NormalnyWeb"/>
              <w:spacing w:beforeAutospacing="0" w:after="0" w:afterAutospacing="0"/>
              <w:ind w:left="159" w:right="-66"/>
              <w:jc w:val="center"/>
              <w:rPr>
                <w:rFonts w:asciiTheme="minorHAnsi" w:hAnsiTheme="minorHAnsi"/>
                <w:b/>
                <w:bCs/>
              </w:rPr>
            </w:pPr>
          </w:p>
        </w:tc>
      </w:tr>
    </w:tbl>
    <w:p w14:paraId="505ADDFC" w14:textId="77777777" w:rsidR="0043743A" w:rsidRDefault="0043743A" w:rsidP="00324658"/>
    <w:p w14:paraId="4902F898" w14:textId="77777777" w:rsidR="00092ED1" w:rsidRDefault="00092ED1" w:rsidP="00324658"/>
    <w:p w14:paraId="1207B637" w14:textId="77777777" w:rsidR="00684C14" w:rsidRDefault="00684C14" w:rsidP="00324658"/>
    <w:p w14:paraId="4CE60B09" w14:textId="77777777" w:rsidR="00684C14" w:rsidRDefault="00684C14" w:rsidP="00684C14">
      <w:pPr>
        <w:jc w:val="center"/>
      </w:pPr>
      <w:r>
        <w:rPr>
          <w:noProof/>
          <w:lang w:eastAsia="pl-PL"/>
        </w:rPr>
        <w:drawing>
          <wp:inline distT="0" distB="0" distL="0" distR="0" wp14:anchorId="12573572" wp14:editId="36AA01B9">
            <wp:extent cx="1890217" cy="2093258"/>
            <wp:effectExtent l="1905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srcRect/>
                    <a:stretch>
                      <a:fillRect/>
                    </a:stretch>
                  </pic:blipFill>
                  <pic:spPr bwMode="auto">
                    <a:xfrm>
                      <a:off x="0" y="0"/>
                      <a:ext cx="1890145" cy="2093178"/>
                    </a:xfrm>
                    <a:prstGeom prst="rect">
                      <a:avLst/>
                    </a:prstGeom>
                    <a:noFill/>
                    <a:ln w="9525">
                      <a:noFill/>
                      <a:miter lim="800000"/>
                      <a:headEnd/>
                      <a:tailEnd/>
                    </a:ln>
                  </pic:spPr>
                </pic:pic>
              </a:graphicData>
            </a:graphic>
          </wp:inline>
        </w:drawing>
      </w:r>
    </w:p>
    <w:p w14:paraId="304234CF" w14:textId="77777777" w:rsidR="00684C14" w:rsidRDefault="00684C14" w:rsidP="00324658"/>
    <w:p w14:paraId="76F0A92F" w14:textId="77777777" w:rsidR="00684C14" w:rsidRDefault="00684C14" w:rsidP="00324658"/>
    <w:p w14:paraId="099774ED" w14:textId="77777777" w:rsidR="00755E63" w:rsidRDefault="00F26CFA" w:rsidP="001F2341">
      <w:pPr>
        <w:numPr>
          <w:ilvl w:val="0"/>
          <w:numId w:val="10"/>
        </w:numPr>
      </w:pPr>
      <w:r>
        <w:t xml:space="preserve">Należy zapoznać się ze wstępem teoretycznym przedmiotu </w:t>
      </w:r>
      <w:r w:rsidR="00A35756">
        <w:rPr>
          <w:rFonts w:asciiTheme="minorHAnsi" w:hAnsiTheme="minorHAnsi"/>
          <w:b/>
          <w:bCs/>
          <w:sz w:val="24"/>
          <w:szCs w:val="24"/>
        </w:rPr>
        <w:t>budowa i eksploatacja motocykli</w:t>
      </w:r>
      <w:r w:rsidR="00684C14">
        <w:br/>
      </w:r>
      <w:r>
        <w:t xml:space="preserve">oraz odpowiedzieć na </w:t>
      </w:r>
      <w:r w:rsidR="00092ED1" w:rsidRPr="00092ED1">
        <w:rPr>
          <w:b/>
        </w:rPr>
        <w:t>zadanie</w:t>
      </w:r>
      <w:r>
        <w:t>.</w:t>
      </w:r>
    </w:p>
    <w:p w14:paraId="126D5D86" w14:textId="3B886F48" w:rsidR="001F2341" w:rsidRPr="001F2341" w:rsidRDefault="00F26CFA" w:rsidP="001F2341">
      <w:pPr>
        <w:numPr>
          <w:ilvl w:val="0"/>
          <w:numId w:val="10"/>
        </w:numPr>
      </w:pPr>
      <w:r>
        <w:t>P</w:t>
      </w:r>
      <w:r w:rsidR="001F2341" w:rsidRPr="001F2341">
        <w:t>racę należy przesłać na mail</w:t>
      </w:r>
      <w:r w:rsidR="00092ED1">
        <w:t xml:space="preserve">:   </w:t>
      </w:r>
      <w:r w:rsidR="001F2341" w:rsidRPr="001F2341">
        <w:t xml:space="preserve"> </w:t>
      </w:r>
      <w:r w:rsidRPr="00F26CFA">
        <w:rPr>
          <w:b/>
          <w:color w:val="215868" w:themeColor="accent5" w:themeShade="80"/>
        </w:rPr>
        <w:t>wzdz_zadania_opole@o2.pl</w:t>
      </w:r>
      <w:r w:rsidR="001F2341" w:rsidRPr="001F2341">
        <w:t xml:space="preserve"> </w:t>
      </w:r>
      <w:r w:rsidR="00092ED1">
        <w:t xml:space="preserve">   </w:t>
      </w:r>
      <w:r w:rsidR="001F2341" w:rsidRPr="001F2341">
        <w:t xml:space="preserve">do </w:t>
      </w:r>
      <w:r>
        <w:t xml:space="preserve">piątku </w:t>
      </w:r>
      <w:r w:rsidR="00D34E71">
        <w:rPr>
          <w:b/>
          <w:color w:val="215868" w:themeColor="accent5" w:themeShade="80"/>
        </w:rPr>
        <w:t>2</w:t>
      </w:r>
      <w:r w:rsidR="005848FA">
        <w:rPr>
          <w:b/>
          <w:color w:val="215868" w:themeColor="accent5" w:themeShade="80"/>
        </w:rPr>
        <w:t>8</w:t>
      </w:r>
      <w:r w:rsidR="00277173" w:rsidRPr="00277173">
        <w:rPr>
          <w:b/>
          <w:color w:val="215868" w:themeColor="accent5" w:themeShade="80"/>
        </w:rPr>
        <w:t>.01.2022</w:t>
      </w:r>
      <w:r>
        <w:rPr>
          <w:color w:val="215868" w:themeColor="accent5" w:themeShade="80"/>
        </w:rPr>
        <w:t>.</w:t>
      </w:r>
    </w:p>
    <w:p w14:paraId="08A9A4B7" w14:textId="77777777" w:rsidR="001F2341" w:rsidRPr="001F2341" w:rsidRDefault="001F2341" w:rsidP="001F2341">
      <w:pPr>
        <w:numPr>
          <w:ilvl w:val="0"/>
          <w:numId w:val="10"/>
        </w:numPr>
      </w:pPr>
      <w:r w:rsidRPr="001F2341">
        <w:t xml:space="preserve">Brak maila z zadaniem będzie skutkował </w:t>
      </w:r>
      <w:r w:rsidR="00F26CFA">
        <w:t>brakiem oceny</w:t>
      </w:r>
      <w:r w:rsidRPr="001F2341">
        <w:t xml:space="preserve">. </w:t>
      </w:r>
    </w:p>
    <w:p w14:paraId="6F20BB72" w14:textId="77777777" w:rsidR="001F2341" w:rsidRDefault="00883F93" w:rsidP="001F2341">
      <w:pPr>
        <w:numPr>
          <w:ilvl w:val="0"/>
          <w:numId w:val="10"/>
        </w:numPr>
      </w:pPr>
      <w:r>
        <w:t>WZÓR TEMATU MAILA</w:t>
      </w:r>
      <w:r w:rsidR="00F26CFA">
        <w:t xml:space="preserve"> zwrotnego</w:t>
      </w:r>
      <w:r>
        <w:t xml:space="preserve">: </w:t>
      </w:r>
      <w:r w:rsidR="00F26CFA">
        <w:t>Zawód... Przedmiot...</w:t>
      </w:r>
      <w:r w:rsidR="00684C14">
        <w:t xml:space="preserve"> </w:t>
      </w:r>
      <w:r w:rsidR="00F26CFA">
        <w:t>I</w:t>
      </w:r>
      <w:r w:rsidR="001F2341" w:rsidRPr="001F2341">
        <w:t>mię ...</w:t>
      </w:r>
      <w:r w:rsidR="00F26CFA">
        <w:t xml:space="preserve"> N</w:t>
      </w:r>
      <w:r w:rsidR="001F2341" w:rsidRPr="001F2341">
        <w:t>azwisko ...</w:t>
      </w:r>
    </w:p>
    <w:p w14:paraId="55C402BE" w14:textId="77777777" w:rsidR="00F26CFA" w:rsidRPr="001F2341" w:rsidRDefault="00F26CFA" w:rsidP="00F26CFA">
      <w:pPr>
        <w:ind w:left="720"/>
      </w:pPr>
      <w:r>
        <w:t xml:space="preserve">PRZYKŁAD: „Mechanik </w:t>
      </w:r>
      <w:r w:rsidR="00A35756">
        <w:t>motocyklowy</w:t>
      </w:r>
      <w:r>
        <w:t xml:space="preserve"> </w:t>
      </w:r>
      <w:r w:rsidR="00A35756" w:rsidRPr="00A35756">
        <w:t>budowa i eksploatacja motocykli</w:t>
      </w:r>
      <w:r w:rsidR="00A35756">
        <w:t xml:space="preserve"> </w:t>
      </w:r>
      <w:r>
        <w:t>Jan Kowalski”</w:t>
      </w:r>
    </w:p>
    <w:p w14:paraId="5BAA1674" w14:textId="77777777" w:rsidR="002120F8" w:rsidRPr="001F2341" w:rsidRDefault="00F26CFA" w:rsidP="002120F8">
      <w:pPr>
        <w:numPr>
          <w:ilvl w:val="0"/>
          <w:numId w:val="10"/>
        </w:numPr>
      </w:pPr>
      <w:r>
        <w:t>Konsultacje</w:t>
      </w:r>
      <w:r w:rsidR="002120F8">
        <w:t xml:space="preserve"> pod adresem: </w:t>
      </w:r>
      <w:r w:rsidRPr="00F26CFA">
        <w:rPr>
          <w:b/>
          <w:color w:val="215868" w:themeColor="accent5" w:themeShade="80"/>
        </w:rPr>
        <w:t>wzdz_zadania_opole@o2.pl</w:t>
      </w:r>
    </w:p>
    <w:p w14:paraId="272C3B68" w14:textId="77777777" w:rsidR="001F2341" w:rsidRDefault="001F2341" w:rsidP="00324658"/>
    <w:p w14:paraId="66EFC165" w14:textId="77777777" w:rsidR="00FC2D31" w:rsidRDefault="00FC2D31" w:rsidP="00324658">
      <w:pPr>
        <w:rPr>
          <w:b/>
          <w:color w:val="FF0000"/>
        </w:rPr>
      </w:pPr>
    </w:p>
    <w:p w14:paraId="16DB3DE0" w14:textId="77777777" w:rsidR="00FC2D31" w:rsidRDefault="00FC2D31" w:rsidP="00324658">
      <w:pPr>
        <w:rPr>
          <w:b/>
          <w:color w:val="FF0000"/>
        </w:rPr>
      </w:pPr>
    </w:p>
    <w:p w14:paraId="73E1695A" w14:textId="77777777" w:rsidR="00044B52" w:rsidRDefault="00044B52" w:rsidP="00E47F07">
      <w:pPr>
        <w:pStyle w:val="Akapitzlist"/>
      </w:pPr>
    </w:p>
    <w:p w14:paraId="2168582C" w14:textId="71EB57CB" w:rsidR="001668AA" w:rsidRDefault="001668AA" w:rsidP="001668AA">
      <w:pPr>
        <w:pStyle w:val="h2-user"/>
        <w:spacing w:before="0" w:beforeAutospacing="0" w:after="240" w:afterAutospacing="0"/>
        <w:jc w:val="center"/>
        <w:rPr>
          <w:rFonts w:asciiTheme="minorHAnsi" w:hAnsiTheme="minorHAnsi" w:cstheme="minorHAnsi"/>
          <w:color w:val="0A0A0A"/>
          <w:sz w:val="22"/>
          <w:szCs w:val="22"/>
        </w:rPr>
      </w:pPr>
      <w:r>
        <w:rPr>
          <w:rFonts w:asciiTheme="minorHAnsi" w:hAnsiTheme="minorHAnsi" w:cstheme="minorHAnsi"/>
          <w:color w:val="0A0A0A"/>
          <w:sz w:val="22"/>
          <w:szCs w:val="22"/>
        </w:rPr>
        <w:lastRenderedPageBreak/>
        <w:t>Wstęp teoretyczny</w:t>
      </w:r>
    </w:p>
    <w:p w14:paraId="6C93FA48" w14:textId="7620E323" w:rsidR="001668AA" w:rsidRPr="001F0B68" w:rsidRDefault="001668AA" w:rsidP="001668AA">
      <w:pPr>
        <w:pStyle w:val="h2-user"/>
        <w:spacing w:before="0" w:beforeAutospacing="0" w:after="240" w:afterAutospacing="0"/>
        <w:rPr>
          <w:rFonts w:asciiTheme="minorHAnsi" w:hAnsiTheme="minorHAnsi" w:cstheme="minorHAnsi"/>
          <w:b/>
          <w:bCs/>
          <w:color w:val="0A0A0A"/>
          <w:sz w:val="22"/>
          <w:szCs w:val="22"/>
        </w:rPr>
      </w:pPr>
      <w:r w:rsidRPr="001F0B68">
        <w:rPr>
          <w:rFonts w:asciiTheme="minorHAnsi" w:hAnsiTheme="minorHAnsi" w:cstheme="minorHAnsi"/>
          <w:b/>
          <w:bCs/>
          <w:color w:val="0A0A0A"/>
          <w:sz w:val="22"/>
          <w:szCs w:val="22"/>
        </w:rPr>
        <w:t>Obsługa układu zapłonowego</w:t>
      </w:r>
    </w:p>
    <w:p w14:paraId="0B286E34" w14:textId="1E59FCA7" w:rsidR="001668AA" w:rsidRPr="001668AA" w:rsidRDefault="001668AA" w:rsidP="001668AA">
      <w:pPr>
        <w:pStyle w:val="h2-user"/>
        <w:spacing w:before="0" w:beforeAutospacing="0" w:after="240" w:afterAutospacing="0"/>
        <w:ind w:firstLine="708"/>
        <w:jc w:val="both"/>
        <w:rPr>
          <w:rFonts w:asciiTheme="minorHAnsi" w:hAnsiTheme="minorHAnsi" w:cstheme="minorHAnsi"/>
          <w:color w:val="0A0A0A"/>
          <w:sz w:val="22"/>
          <w:szCs w:val="22"/>
        </w:rPr>
      </w:pPr>
      <w:r w:rsidRPr="001668AA">
        <w:rPr>
          <w:rFonts w:asciiTheme="minorHAnsi" w:hAnsiTheme="minorHAnsi" w:cstheme="minorHAnsi"/>
          <w:color w:val="0A0A0A"/>
          <w:sz w:val="22"/>
          <w:szCs w:val="22"/>
        </w:rPr>
        <w:t xml:space="preserve">Świece zapłonowe to jeden z głównych elementów układu zapłonowego silnika spalinowego </w:t>
      </w:r>
      <w:r>
        <w:rPr>
          <w:rFonts w:asciiTheme="minorHAnsi" w:hAnsiTheme="minorHAnsi" w:cstheme="minorHAnsi"/>
          <w:color w:val="0A0A0A"/>
          <w:sz w:val="22"/>
          <w:szCs w:val="22"/>
        </w:rPr>
        <w:br/>
      </w:r>
      <w:r w:rsidRPr="001668AA">
        <w:rPr>
          <w:rFonts w:asciiTheme="minorHAnsi" w:hAnsiTheme="minorHAnsi" w:cstheme="minorHAnsi"/>
          <w:color w:val="0A0A0A"/>
          <w:sz w:val="22"/>
          <w:szCs w:val="22"/>
        </w:rPr>
        <w:t>o zapłonie iskrowym</w:t>
      </w:r>
      <w:r>
        <w:rPr>
          <w:rFonts w:asciiTheme="minorHAnsi" w:hAnsiTheme="minorHAnsi" w:cstheme="minorHAnsi"/>
          <w:color w:val="0A0A0A"/>
          <w:sz w:val="22"/>
          <w:szCs w:val="22"/>
        </w:rPr>
        <w:t xml:space="preserve"> (ZI)</w:t>
      </w:r>
      <w:r w:rsidRPr="001668AA">
        <w:rPr>
          <w:rFonts w:asciiTheme="minorHAnsi" w:hAnsiTheme="minorHAnsi" w:cstheme="minorHAnsi"/>
          <w:color w:val="0A0A0A"/>
          <w:sz w:val="22"/>
          <w:szCs w:val="22"/>
        </w:rPr>
        <w:t>. Ich podstawowym zadaniem jest spowodowanie we wnętrzu komory spalania wyładowania elektrycznego o wymaganym charakterze. Takie wyładowanie nazywamy potocznie „iskrą”.</w:t>
      </w:r>
    </w:p>
    <w:p w14:paraId="291886F3" w14:textId="52317CB9" w:rsidR="001668AA" w:rsidRPr="001668AA" w:rsidRDefault="001668AA" w:rsidP="001668AA">
      <w:pPr>
        <w:pStyle w:val="h2-user"/>
        <w:spacing w:before="0" w:beforeAutospacing="0" w:after="240" w:afterAutospacing="0"/>
        <w:jc w:val="both"/>
        <w:rPr>
          <w:rFonts w:asciiTheme="minorHAnsi" w:hAnsiTheme="minorHAnsi" w:cstheme="minorHAnsi"/>
          <w:color w:val="0A0A0A"/>
          <w:sz w:val="22"/>
          <w:szCs w:val="22"/>
        </w:rPr>
      </w:pPr>
      <w:r w:rsidRPr="001668AA">
        <w:rPr>
          <w:rFonts w:asciiTheme="minorHAnsi" w:hAnsiTheme="minorHAnsi" w:cstheme="minorHAnsi"/>
          <w:color w:val="0A0A0A"/>
          <w:sz w:val="22"/>
          <w:szCs w:val="22"/>
        </w:rPr>
        <w:t xml:space="preserve">Świece zapłonowe należą do części eksploatacyjnych </w:t>
      </w:r>
      <w:r w:rsidR="001F0B68">
        <w:rPr>
          <w:rFonts w:asciiTheme="minorHAnsi" w:hAnsiTheme="minorHAnsi" w:cstheme="minorHAnsi"/>
          <w:color w:val="0A0A0A"/>
          <w:sz w:val="22"/>
          <w:szCs w:val="22"/>
        </w:rPr>
        <w:t>motocykla</w:t>
      </w:r>
      <w:r w:rsidRPr="001668AA">
        <w:rPr>
          <w:rFonts w:asciiTheme="minorHAnsi" w:hAnsiTheme="minorHAnsi" w:cstheme="minorHAnsi"/>
          <w:color w:val="0A0A0A"/>
          <w:sz w:val="22"/>
          <w:szCs w:val="22"/>
        </w:rPr>
        <w:t xml:space="preserve">, dlatego też konieczna jest ich cykliczna wymiana. Przystępując do wymiany tych elementów należy jednak pamiętać, że świece nie </w:t>
      </w:r>
      <w:r w:rsidR="001F0B68">
        <w:rPr>
          <w:rFonts w:asciiTheme="minorHAnsi" w:hAnsiTheme="minorHAnsi" w:cstheme="minorHAnsi"/>
          <w:color w:val="0A0A0A"/>
          <w:sz w:val="22"/>
          <w:szCs w:val="22"/>
        </w:rPr>
        <w:br/>
      </w:r>
      <w:r w:rsidRPr="001668AA">
        <w:rPr>
          <w:rFonts w:asciiTheme="minorHAnsi" w:hAnsiTheme="minorHAnsi" w:cstheme="minorHAnsi"/>
          <w:color w:val="0A0A0A"/>
          <w:sz w:val="22"/>
          <w:szCs w:val="22"/>
        </w:rPr>
        <w:t xml:space="preserve">są uniwersalne. Występują między nimi znaczne różnice m.in. w średnicy gwintu, długości </w:t>
      </w:r>
      <w:r w:rsidR="001F0B68">
        <w:rPr>
          <w:rFonts w:asciiTheme="minorHAnsi" w:hAnsiTheme="minorHAnsi" w:cstheme="minorHAnsi"/>
          <w:color w:val="0A0A0A"/>
          <w:sz w:val="22"/>
          <w:szCs w:val="22"/>
        </w:rPr>
        <w:br/>
      </w:r>
      <w:r w:rsidRPr="001668AA">
        <w:rPr>
          <w:rFonts w:asciiTheme="minorHAnsi" w:hAnsiTheme="minorHAnsi" w:cstheme="minorHAnsi"/>
          <w:color w:val="0A0A0A"/>
          <w:sz w:val="22"/>
          <w:szCs w:val="22"/>
        </w:rPr>
        <w:t xml:space="preserve">i charakterystyce cieplnej. Kupując nowe świece zapłonowe warto zatem kierować się </w:t>
      </w:r>
      <w:r w:rsidR="001F0B68">
        <w:rPr>
          <w:rFonts w:asciiTheme="minorHAnsi" w:hAnsiTheme="minorHAnsi" w:cstheme="minorHAnsi"/>
          <w:color w:val="0A0A0A"/>
          <w:sz w:val="22"/>
          <w:szCs w:val="22"/>
        </w:rPr>
        <w:t>danymi technicznymi danego pojazdu, który obsługujemy</w:t>
      </w:r>
      <w:r w:rsidRPr="001668AA">
        <w:rPr>
          <w:rFonts w:asciiTheme="minorHAnsi" w:hAnsiTheme="minorHAnsi" w:cstheme="minorHAnsi"/>
          <w:color w:val="0A0A0A"/>
          <w:sz w:val="22"/>
          <w:szCs w:val="22"/>
        </w:rPr>
        <w:t>.</w:t>
      </w:r>
    </w:p>
    <w:p w14:paraId="2449E591" w14:textId="34C3C5E4" w:rsidR="001668AA" w:rsidRPr="001668AA" w:rsidRDefault="001F0B68" w:rsidP="001668AA">
      <w:pPr>
        <w:pStyle w:val="h2-user"/>
        <w:spacing w:before="0" w:beforeAutospacing="0" w:after="240" w:afterAutospacing="0"/>
        <w:jc w:val="both"/>
        <w:rPr>
          <w:rFonts w:asciiTheme="minorHAnsi" w:hAnsiTheme="minorHAnsi" w:cstheme="minorHAnsi"/>
          <w:color w:val="0A0A0A"/>
          <w:sz w:val="22"/>
          <w:szCs w:val="22"/>
        </w:rPr>
      </w:pPr>
      <w:r w:rsidRPr="001F0B68">
        <w:rPr>
          <w:rFonts w:asciiTheme="minorHAnsi" w:hAnsiTheme="minorHAnsi" w:cstheme="minorHAnsi"/>
          <w:color w:val="0A0A0A"/>
          <w:sz w:val="22"/>
          <w:szCs w:val="22"/>
        </w:rPr>
        <w:t>Resurs wymiany, p</w:t>
      </w:r>
      <w:r w:rsidR="001668AA" w:rsidRPr="001668AA">
        <w:rPr>
          <w:rFonts w:asciiTheme="minorHAnsi" w:hAnsiTheme="minorHAnsi" w:cstheme="minorHAnsi"/>
          <w:color w:val="0A0A0A"/>
          <w:sz w:val="22"/>
          <w:szCs w:val="22"/>
        </w:rPr>
        <w:t xml:space="preserve">roducenci wskazują różne okresy przydatności świec zapłonowych. Tak szeroki wachlarz związany jest z dostępnością wielu rodzajów tych elementów, a co za tym idzie bardzo odmienną jakością ich wykonania. Przyjmuje się jednak, że świece zapłonowe należy wymieniać po przejechaniu od 30 </w:t>
      </w:r>
      <w:r>
        <w:rPr>
          <w:rFonts w:asciiTheme="minorHAnsi" w:hAnsiTheme="minorHAnsi" w:cstheme="minorHAnsi"/>
          <w:color w:val="0A0A0A"/>
          <w:sz w:val="22"/>
          <w:szCs w:val="22"/>
        </w:rPr>
        <w:br/>
      </w:r>
      <w:r w:rsidR="001668AA" w:rsidRPr="001668AA">
        <w:rPr>
          <w:rFonts w:asciiTheme="minorHAnsi" w:hAnsiTheme="minorHAnsi" w:cstheme="minorHAnsi"/>
          <w:color w:val="0A0A0A"/>
          <w:sz w:val="22"/>
          <w:szCs w:val="22"/>
        </w:rPr>
        <w:t xml:space="preserve">do </w:t>
      </w:r>
      <w:r>
        <w:rPr>
          <w:rFonts w:asciiTheme="minorHAnsi" w:hAnsiTheme="minorHAnsi" w:cstheme="minorHAnsi"/>
          <w:color w:val="0A0A0A"/>
          <w:sz w:val="22"/>
          <w:szCs w:val="22"/>
        </w:rPr>
        <w:t>6</w:t>
      </w:r>
      <w:r w:rsidR="001668AA" w:rsidRPr="001668AA">
        <w:rPr>
          <w:rFonts w:asciiTheme="minorHAnsi" w:hAnsiTheme="minorHAnsi" w:cstheme="minorHAnsi"/>
          <w:color w:val="0A0A0A"/>
          <w:sz w:val="22"/>
          <w:szCs w:val="22"/>
        </w:rPr>
        <w:t>0 tyś. km.</w:t>
      </w:r>
    </w:p>
    <w:p w14:paraId="41F8A3B9" w14:textId="092F7D60" w:rsidR="001668AA" w:rsidRPr="001668AA" w:rsidRDefault="001668AA" w:rsidP="001668AA">
      <w:pPr>
        <w:pStyle w:val="h2-user"/>
        <w:spacing w:before="0" w:beforeAutospacing="0" w:after="240" w:afterAutospacing="0"/>
        <w:jc w:val="both"/>
        <w:rPr>
          <w:rFonts w:asciiTheme="minorHAnsi" w:hAnsiTheme="minorHAnsi" w:cstheme="minorHAnsi"/>
          <w:color w:val="0A0A0A"/>
          <w:sz w:val="22"/>
          <w:szCs w:val="22"/>
        </w:rPr>
      </w:pPr>
      <w:r w:rsidRPr="001668AA">
        <w:rPr>
          <w:rFonts w:asciiTheme="minorHAnsi" w:hAnsiTheme="minorHAnsi" w:cstheme="minorHAnsi"/>
          <w:color w:val="0A0A0A"/>
          <w:sz w:val="22"/>
          <w:szCs w:val="22"/>
        </w:rPr>
        <w:t xml:space="preserve">Objawami świadczącymi o zużyciu świec zapłonowych są: wzrost zapotrzebowania na paliwo, nierówna praca silnika lub problemy z </w:t>
      </w:r>
      <w:r w:rsidR="001F0B68">
        <w:rPr>
          <w:rFonts w:asciiTheme="minorHAnsi" w:hAnsiTheme="minorHAnsi" w:cstheme="minorHAnsi"/>
          <w:color w:val="0A0A0A"/>
          <w:sz w:val="22"/>
          <w:szCs w:val="22"/>
        </w:rPr>
        <w:t>uruchomieniem silnika</w:t>
      </w:r>
      <w:r w:rsidRPr="001668AA">
        <w:rPr>
          <w:rFonts w:asciiTheme="minorHAnsi" w:hAnsiTheme="minorHAnsi" w:cstheme="minorHAnsi"/>
          <w:color w:val="0A0A0A"/>
          <w:sz w:val="22"/>
          <w:szCs w:val="22"/>
        </w:rPr>
        <w:t>. W przedłużaniu żywotności tych elementów istotną rolę odgrywa tankowanie paliwa dobrej jakości. W przeciwnym razie na świecach będzie się osadzał nagar albo cząstki stałe, które spowodują ich przyspieszone zużycie. Dobrym nawykiem jest kontrolowanie stanu świec zapłonowych podczas corocznych przeglądów pojazdu.</w:t>
      </w:r>
      <w:r w:rsidR="001F0B68">
        <w:rPr>
          <w:rFonts w:asciiTheme="minorHAnsi" w:hAnsiTheme="minorHAnsi" w:cstheme="minorHAnsi"/>
          <w:color w:val="0A0A0A"/>
          <w:sz w:val="22"/>
          <w:szCs w:val="22"/>
        </w:rPr>
        <w:t xml:space="preserve"> Zużyta świeca zapłonowa, nadwyręża pozostałe elementy układu zapłonowego takie jak cewkę wysokiego napięcia czy przewody, ponieważ do uzyskania właściwej „iskry” w zużytej świecy zapłonowej konieczne jest zwiększenie zapotrzebowania na energię elektryczną przez cewkę tym samym następuje jej szybsze zużycie. </w:t>
      </w:r>
    </w:p>
    <w:p w14:paraId="24FA6982" w14:textId="2791EC49" w:rsidR="001668AA" w:rsidRPr="001668AA" w:rsidRDefault="00685341" w:rsidP="001668AA">
      <w:pPr>
        <w:pStyle w:val="h2-user"/>
        <w:shd w:val="clear" w:color="auto" w:fill="FFFFFF"/>
        <w:spacing w:before="0" w:beforeAutospacing="0" w:after="240" w:afterAutospacing="0"/>
        <w:jc w:val="both"/>
        <w:rPr>
          <w:rFonts w:asciiTheme="minorHAnsi" w:hAnsiTheme="minorHAnsi" w:cstheme="minorHAnsi"/>
          <w:color w:val="0A0A0A"/>
          <w:sz w:val="22"/>
          <w:szCs w:val="22"/>
        </w:rPr>
      </w:pPr>
      <w:r>
        <w:rPr>
          <w:rFonts w:asciiTheme="minorHAnsi" w:hAnsiTheme="minorHAnsi" w:cstheme="minorHAnsi"/>
          <w:color w:val="0A0A0A"/>
          <w:sz w:val="22"/>
          <w:szCs w:val="22"/>
        </w:rPr>
        <w:t>Procedura wymiany świec zapłonowych w silniku motocyklowym.</w:t>
      </w:r>
    </w:p>
    <w:p w14:paraId="35AE56ED" w14:textId="77777777" w:rsidR="001668AA" w:rsidRPr="001668AA" w:rsidRDefault="001668AA" w:rsidP="001668AA">
      <w:pPr>
        <w:pStyle w:val="h2-user"/>
        <w:shd w:val="clear" w:color="auto" w:fill="FFFFFF"/>
        <w:spacing w:before="0" w:beforeAutospacing="0" w:after="240" w:afterAutospacing="0"/>
        <w:jc w:val="both"/>
        <w:rPr>
          <w:rFonts w:asciiTheme="minorHAnsi" w:hAnsiTheme="minorHAnsi" w:cstheme="minorHAnsi"/>
          <w:color w:val="0A0A0A"/>
          <w:sz w:val="22"/>
          <w:szCs w:val="22"/>
        </w:rPr>
      </w:pPr>
      <w:r w:rsidRPr="001668AA">
        <w:rPr>
          <w:rFonts w:asciiTheme="minorHAnsi" w:hAnsiTheme="minorHAnsi" w:cstheme="minorHAnsi"/>
          <w:color w:val="0A0A0A"/>
          <w:sz w:val="22"/>
          <w:szCs w:val="22"/>
        </w:rPr>
        <w:t> </w:t>
      </w:r>
    </w:p>
    <w:p w14:paraId="7C498C80" w14:textId="0218F6E5" w:rsidR="001668AA" w:rsidRPr="00685341" w:rsidRDefault="006C5DF9" w:rsidP="00685341">
      <w:pPr>
        <w:pStyle w:val="h2-user"/>
        <w:shd w:val="clear" w:color="auto" w:fill="FFFFFF"/>
        <w:spacing w:before="0" w:beforeAutospacing="0" w:after="240" w:afterAutospacing="0"/>
        <w:jc w:val="center"/>
        <w:rPr>
          <w:rFonts w:asciiTheme="minorHAnsi" w:hAnsiTheme="minorHAnsi" w:cstheme="minorHAnsi"/>
          <w:color w:val="0A0A0A"/>
          <w:sz w:val="22"/>
          <w:szCs w:val="22"/>
        </w:rPr>
      </w:pPr>
      <w:r>
        <w:rPr>
          <w:rFonts w:asciiTheme="minorHAnsi" w:hAnsiTheme="minorHAnsi" w:cstheme="minorHAnsi"/>
          <w:i/>
          <w:iCs/>
          <w:noProof/>
          <w:color w:val="0A0A0A"/>
          <w:sz w:val="22"/>
          <w:szCs w:val="22"/>
        </w:rPr>
        <w:drawing>
          <wp:inline distT="0" distB="0" distL="0" distR="0" wp14:anchorId="1D0D8DA1" wp14:editId="6200110F">
            <wp:extent cx="6029325" cy="235267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31299" cy="2353445"/>
                    </a:xfrm>
                    <a:prstGeom prst="rect">
                      <a:avLst/>
                    </a:prstGeom>
                    <a:noFill/>
                    <a:ln>
                      <a:noFill/>
                    </a:ln>
                  </pic:spPr>
                </pic:pic>
              </a:graphicData>
            </a:graphic>
          </wp:inline>
        </w:drawing>
      </w:r>
      <w:r w:rsidR="00685341">
        <w:rPr>
          <w:rFonts w:asciiTheme="minorHAnsi" w:hAnsiTheme="minorHAnsi" w:cstheme="minorHAnsi"/>
          <w:i/>
          <w:iCs/>
          <w:color w:val="0A0A0A"/>
          <w:sz w:val="22"/>
          <w:szCs w:val="22"/>
        </w:rPr>
        <w:t xml:space="preserve">                                               </w:t>
      </w:r>
      <w:r w:rsidR="00685341" w:rsidRPr="00685341">
        <w:rPr>
          <w:rFonts w:asciiTheme="minorHAnsi" w:hAnsiTheme="minorHAnsi" w:cstheme="minorHAnsi"/>
          <w:color w:val="0A0A0A"/>
          <w:sz w:val="22"/>
          <w:szCs w:val="22"/>
        </w:rPr>
        <w:t>Rys. 1. Świeca zapłonowa.</w:t>
      </w:r>
    </w:p>
    <w:p w14:paraId="0F26F6D7" w14:textId="77777777" w:rsidR="001668AA" w:rsidRPr="001668AA" w:rsidRDefault="001668AA" w:rsidP="001668AA">
      <w:pPr>
        <w:pStyle w:val="h2-user"/>
        <w:shd w:val="clear" w:color="auto" w:fill="FFFFFF"/>
        <w:spacing w:before="0" w:beforeAutospacing="0" w:after="240" w:afterAutospacing="0"/>
        <w:jc w:val="both"/>
        <w:rPr>
          <w:rFonts w:asciiTheme="minorHAnsi" w:hAnsiTheme="minorHAnsi" w:cstheme="minorHAnsi"/>
          <w:color w:val="0A0A0A"/>
          <w:sz w:val="22"/>
          <w:szCs w:val="22"/>
        </w:rPr>
      </w:pPr>
      <w:r w:rsidRPr="001668AA">
        <w:rPr>
          <w:rFonts w:asciiTheme="minorHAnsi" w:hAnsiTheme="minorHAnsi" w:cstheme="minorHAnsi"/>
          <w:color w:val="0A0A0A"/>
          <w:sz w:val="22"/>
          <w:szCs w:val="22"/>
        </w:rPr>
        <w:t> </w:t>
      </w:r>
    </w:p>
    <w:p w14:paraId="64D83D84" w14:textId="56E00B2E" w:rsidR="001668AA" w:rsidRPr="001668AA" w:rsidRDefault="00685341" w:rsidP="00685341">
      <w:pPr>
        <w:pStyle w:val="h2-user"/>
        <w:shd w:val="clear" w:color="auto" w:fill="FFFFFF"/>
        <w:spacing w:before="0" w:beforeAutospacing="0" w:after="240" w:afterAutospacing="0"/>
        <w:ind w:firstLine="708"/>
        <w:jc w:val="both"/>
        <w:rPr>
          <w:rFonts w:asciiTheme="minorHAnsi" w:hAnsiTheme="minorHAnsi" w:cstheme="minorHAnsi"/>
          <w:color w:val="0A0A0A"/>
          <w:sz w:val="22"/>
          <w:szCs w:val="22"/>
        </w:rPr>
      </w:pPr>
      <w:r>
        <w:rPr>
          <w:rFonts w:asciiTheme="minorHAnsi" w:hAnsiTheme="minorHAnsi" w:cstheme="minorHAnsi"/>
          <w:color w:val="0A0A0A"/>
          <w:sz w:val="22"/>
          <w:szCs w:val="22"/>
        </w:rPr>
        <w:t>Pierwszym krokiem jest zapoznanie się z dokumentacją serwisową oraz</w:t>
      </w:r>
      <w:r w:rsidR="001668AA" w:rsidRPr="001668AA">
        <w:rPr>
          <w:rFonts w:asciiTheme="minorHAnsi" w:hAnsiTheme="minorHAnsi" w:cstheme="minorHAnsi"/>
          <w:color w:val="0A0A0A"/>
          <w:sz w:val="22"/>
          <w:szCs w:val="22"/>
        </w:rPr>
        <w:t xml:space="preserve"> z książką </w:t>
      </w:r>
      <w:r>
        <w:rPr>
          <w:rFonts w:asciiTheme="minorHAnsi" w:hAnsiTheme="minorHAnsi" w:cstheme="minorHAnsi"/>
          <w:color w:val="0A0A0A"/>
          <w:sz w:val="22"/>
          <w:szCs w:val="22"/>
        </w:rPr>
        <w:t>obsługi pojazdu</w:t>
      </w:r>
      <w:r w:rsidR="001668AA" w:rsidRPr="001668AA">
        <w:rPr>
          <w:rFonts w:asciiTheme="minorHAnsi" w:hAnsiTheme="minorHAnsi" w:cstheme="minorHAnsi"/>
          <w:color w:val="0A0A0A"/>
          <w:sz w:val="22"/>
          <w:szCs w:val="22"/>
        </w:rPr>
        <w:t xml:space="preserve">. Dzięki </w:t>
      </w:r>
      <w:r>
        <w:rPr>
          <w:rFonts w:asciiTheme="minorHAnsi" w:hAnsiTheme="minorHAnsi" w:cstheme="minorHAnsi"/>
          <w:color w:val="0A0A0A"/>
          <w:sz w:val="22"/>
          <w:szCs w:val="22"/>
        </w:rPr>
        <w:t>dokumentacji</w:t>
      </w:r>
      <w:r w:rsidR="001668AA" w:rsidRPr="001668AA">
        <w:rPr>
          <w:rFonts w:asciiTheme="minorHAnsi" w:hAnsiTheme="minorHAnsi" w:cstheme="minorHAnsi"/>
          <w:color w:val="0A0A0A"/>
          <w:sz w:val="22"/>
          <w:szCs w:val="22"/>
        </w:rPr>
        <w:t xml:space="preserve">, dowiemy się w jaki sposób dotrzeć do świec zapłonowych – w wielu pojazdach </w:t>
      </w:r>
      <w:r w:rsidR="001668AA" w:rsidRPr="001668AA">
        <w:rPr>
          <w:rFonts w:asciiTheme="minorHAnsi" w:hAnsiTheme="minorHAnsi" w:cstheme="minorHAnsi"/>
          <w:color w:val="0A0A0A"/>
          <w:sz w:val="22"/>
          <w:szCs w:val="22"/>
        </w:rPr>
        <w:lastRenderedPageBreak/>
        <w:t xml:space="preserve">dostęp jest prosty i nie wymaga demontażu żadnych elementów. W innych musimy zdjąć owiewki, </w:t>
      </w:r>
      <w:r>
        <w:rPr>
          <w:rFonts w:asciiTheme="minorHAnsi" w:hAnsiTheme="minorHAnsi" w:cstheme="minorHAnsi"/>
          <w:color w:val="0A0A0A"/>
          <w:sz w:val="22"/>
          <w:szCs w:val="22"/>
        </w:rPr>
        <w:t>zbiornik paliwa</w:t>
      </w:r>
      <w:r w:rsidR="001668AA" w:rsidRPr="001668AA">
        <w:rPr>
          <w:rFonts w:asciiTheme="minorHAnsi" w:hAnsiTheme="minorHAnsi" w:cstheme="minorHAnsi"/>
          <w:color w:val="0A0A0A"/>
          <w:sz w:val="22"/>
          <w:szCs w:val="22"/>
        </w:rPr>
        <w:t xml:space="preserve">, airbox </w:t>
      </w:r>
      <w:r>
        <w:rPr>
          <w:rFonts w:asciiTheme="minorHAnsi" w:hAnsiTheme="minorHAnsi" w:cstheme="minorHAnsi"/>
          <w:color w:val="0A0A0A"/>
          <w:sz w:val="22"/>
          <w:szCs w:val="22"/>
        </w:rPr>
        <w:t>lub</w:t>
      </w:r>
      <w:r w:rsidR="001668AA" w:rsidRPr="001668AA">
        <w:rPr>
          <w:rFonts w:asciiTheme="minorHAnsi" w:hAnsiTheme="minorHAnsi" w:cstheme="minorHAnsi"/>
          <w:color w:val="0A0A0A"/>
          <w:sz w:val="22"/>
          <w:szCs w:val="22"/>
        </w:rPr>
        <w:t xml:space="preserve"> chłodnicę.</w:t>
      </w:r>
    </w:p>
    <w:p w14:paraId="42FC0C5C" w14:textId="6A50F292" w:rsidR="001668AA" w:rsidRDefault="001668AA" w:rsidP="001668AA">
      <w:pPr>
        <w:pStyle w:val="h2-user"/>
        <w:shd w:val="clear" w:color="auto" w:fill="FFFFFF"/>
        <w:spacing w:before="0" w:beforeAutospacing="0" w:after="240" w:afterAutospacing="0"/>
        <w:jc w:val="both"/>
        <w:rPr>
          <w:rFonts w:asciiTheme="minorHAnsi" w:hAnsiTheme="minorHAnsi" w:cstheme="minorHAnsi"/>
          <w:color w:val="0A0A0A"/>
          <w:sz w:val="22"/>
          <w:szCs w:val="22"/>
        </w:rPr>
      </w:pPr>
      <w:r w:rsidRPr="001668AA">
        <w:rPr>
          <w:rFonts w:asciiTheme="minorHAnsi" w:hAnsiTheme="minorHAnsi" w:cstheme="minorHAnsi"/>
          <w:color w:val="0A0A0A"/>
          <w:sz w:val="22"/>
          <w:szCs w:val="22"/>
        </w:rPr>
        <w:t> </w:t>
      </w:r>
      <w:r w:rsidR="00B96F8B">
        <w:rPr>
          <w:rFonts w:asciiTheme="minorHAnsi" w:hAnsiTheme="minorHAnsi" w:cstheme="minorHAnsi"/>
          <w:color w:val="0A0A0A"/>
          <w:sz w:val="22"/>
          <w:szCs w:val="22"/>
        </w:rPr>
        <w:t>BHP podczas obsługi układu zapłonowego pojazdu motocyklowego</w:t>
      </w:r>
      <w:r w:rsidR="00B96F8B" w:rsidRPr="00B96F8B">
        <w:rPr>
          <w:rFonts w:asciiTheme="minorHAnsi" w:hAnsiTheme="minorHAnsi" w:cstheme="minorHAnsi"/>
          <w:color w:val="0A0A0A"/>
          <w:sz w:val="22"/>
          <w:szCs w:val="22"/>
        </w:rPr>
        <w:t>: zapłon bezwzględnie musi być wyłączony, a świece wykręcamy wyłącznie na zimnym silniku (</w:t>
      </w:r>
      <w:r w:rsidR="00B660D2">
        <w:rPr>
          <w:rFonts w:asciiTheme="minorHAnsi" w:hAnsiTheme="minorHAnsi" w:cstheme="minorHAnsi"/>
          <w:color w:val="0A0A0A"/>
          <w:sz w:val="22"/>
          <w:szCs w:val="22"/>
        </w:rPr>
        <w:t xml:space="preserve">stopy </w:t>
      </w:r>
      <w:r w:rsidR="00B96F8B" w:rsidRPr="00B96F8B">
        <w:rPr>
          <w:rFonts w:asciiTheme="minorHAnsi" w:hAnsiTheme="minorHAnsi" w:cstheme="minorHAnsi"/>
          <w:color w:val="0A0A0A"/>
          <w:sz w:val="22"/>
          <w:szCs w:val="22"/>
        </w:rPr>
        <w:t>aluminium, z którego wykonana jest większość głowic silników motocyklowych, po rozgrzaniu rozciąga się znacznie bardziej niż świeca zapłonowa, co powoduje jej blokowanie).</w:t>
      </w:r>
      <w:r w:rsidR="00B660D2">
        <w:rPr>
          <w:rFonts w:asciiTheme="minorHAnsi" w:hAnsiTheme="minorHAnsi" w:cstheme="minorHAnsi"/>
          <w:color w:val="0A0A0A"/>
          <w:sz w:val="22"/>
          <w:szCs w:val="22"/>
        </w:rPr>
        <w:t xml:space="preserve"> Może wówczas dojść do uszkodzenia gwintu, co jest kosztowne w naprawie i wymaga demontażu elementów silnika.</w:t>
      </w:r>
    </w:p>
    <w:p w14:paraId="3E76B118" w14:textId="6A74A854" w:rsidR="006C5DF9" w:rsidRDefault="006C5DF9" w:rsidP="001668AA">
      <w:pPr>
        <w:pStyle w:val="h2-user"/>
        <w:shd w:val="clear" w:color="auto" w:fill="FFFFFF"/>
        <w:spacing w:before="0" w:beforeAutospacing="0" w:after="240" w:afterAutospacing="0"/>
        <w:jc w:val="both"/>
        <w:rPr>
          <w:rFonts w:asciiTheme="minorHAnsi" w:hAnsiTheme="minorHAnsi" w:cstheme="minorHAnsi"/>
          <w:color w:val="0A0A0A"/>
          <w:sz w:val="22"/>
          <w:szCs w:val="22"/>
        </w:rPr>
      </w:pPr>
    </w:p>
    <w:p w14:paraId="625A0593" w14:textId="5A714601" w:rsidR="006C5DF9" w:rsidRDefault="006C5DF9" w:rsidP="006C5DF9">
      <w:pPr>
        <w:pStyle w:val="h2-user"/>
        <w:shd w:val="clear" w:color="auto" w:fill="FFFFFF"/>
        <w:spacing w:before="0" w:beforeAutospacing="0" w:after="240" w:afterAutospacing="0"/>
        <w:ind w:firstLine="708"/>
        <w:jc w:val="both"/>
        <w:rPr>
          <w:rFonts w:asciiTheme="minorHAnsi" w:hAnsiTheme="minorHAnsi" w:cstheme="minorHAnsi"/>
          <w:color w:val="0A0A0A"/>
          <w:sz w:val="22"/>
          <w:szCs w:val="22"/>
        </w:rPr>
      </w:pPr>
      <w:r>
        <w:rPr>
          <w:rFonts w:asciiTheme="minorHAnsi" w:hAnsiTheme="minorHAnsi" w:cstheme="minorHAnsi"/>
          <w:color w:val="0A0A0A"/>
          <w:sz w:val="22"/>
          <w:szCs w:val="22"/>
        </w:rPr>
        <w:t xml:space="preserve"> Kolejnym krokiem p</w:t>
      </w:r>
      <w:r w:rsidRPr="006C5DF9">
        <w:rPr>
          <w:rFonts w:asciiTheme="minorHAnsi" w:hAnsiTheme="minorHAnsi" w:cstheme="minorHAnsi"/>
          <w:color w:val="0A0A0A"/>
          <w:sz w:val="22"/>
          <w:szCs w:val="22"/>
        </w:rPr>
        <w:t xml:space="preserve">o dotarciu do świec </w:t>
      </w:r>
      <w:r>
        <w:rPr>
          <w:rFonts w:asciiTheme="minorHAnsi" w:hAnsiTheme="minorHAnsi" w:cstheme="minorHAnsi"/>
          <w:color w:val="0A0A0A"/>
          <w:sz w:val="22"/>
          <w:szCs w:val="22"/>
        </w:rPr>
        <w:t xml:space="preserve">zapłonowych, </w:t>
      </w:r>
      <w:r w:rsidRPr="006C5DF9">
        <w:rPr>
          <w:rFonts w:asciiTheme="minorHAnsi" w:hAnsiTheme="minorHAnsi" w:cstheme="minorHAnsi"/>
          <w:color w:val="0A0A0A"/>
          <w:sz w:val="22"/>
          <w:szCs w:val="22"/>
        </w:rPr>
        <w:t>de</w:t>
      </w:r>
      <w:r>
        <w:rPr>
          <w:rFonts w:asciiTheme="minorHAnsi" w:hAnsiTheme="minorHAnsi" w:cstheme="minorHAnsi"/>
          <w:color w:val="0A0A0A"/>
          <w:sz w:val="22"/>
          <w:szCs w:val="22"/>
        </w:rPr>
        <w:t>montujemy przewody wysokiego na</w:t>
      </w:r>
      <w:r w:rsidR="008072F8">
        <w:rPr>
          <w:rFonts w:asciiTheme="minorHAnsi" w:hAnsiTheme="minorHAnsi" w:cstheme="minorHAnsi"/>
          <w:color w:val="0A0A0A"/>
          <w:sz w:val="22"/>
          <w:szCs w:val="22"/>
        </w:rPr>
        <w:t>p</w:t>
      </w:r>
      <w:r>
        <w:rPr>
          <w:rFonts w:asciiTheme="minorHAnsi" w:hAnsiTheme="minorHAnsi" w:cstheme="minorHAnsi"/>
          <w:color w:val="0A0A0A"/>
          <w:sz w:val="22"/>
          <w:szCs w:val="22"/>
        </w:rPr>
        <w:t>ięcia (</w:t>
      </w:r>
      <w:r w:rsidRPr="006C5DF9">
        <w:rPr>
          <w:rFonts w:asciiTheme="minorHAnsi" w:hAnsiTheme="minorHAnsi" w:cstheme="minorHAnsi"/>
          <w:color w:val="0A0A0A"/>
          <w:sz w:val="22"/>
          <w:szCs w:val="22"/>
        </w:rPr>
        <w:t>fajki</w:t>
      </w:r>
      <w:r>
        <w:rPr>
          <w:rFonts w:asciiTheme="minorHAnsi" w:hAnsiTheme="minorHAnsi" w:cstheme="minorHAnsi"/>
          <w:color w:val="0A0A0A"/>
          <w:sz w:val="22"/>
          <w:szCs w:val="22"/>
        </w:rPr>
        <w:t>)</w:t>
      </w:r>
      <w:r w:rsidRPr="006C5DF9">
        <w:rPr>
          <w:rFonts w:asciiTheme="minorHAnsi" w:hAnsiTheme="minorHAnsi" w:cstheme="minorHAnsi"/>
          <w:color w:val="0A0A0A"/>
          <w:sz w:val="22"/>
          <w:szCs w:val="22"/>
        </w:rPr>
        <w:t xml:space="preserve"> lub odkręcamy mocowania cewkofajek. Warto upewnić się, czy mamy informację o tym, która świeca jest obsługiwana przez konkretną fajkę. Przez pomylenie przewodów zmieni się kolejność zapłonów co może skutkować uszkodzeniami lub niemożliwością uruchomienia silnika. W książce serwisowej znajdziemy schemat połączeń, a w wielu motocyklach długości przewodów lub ich kształt uniemożliwiają pomyłkę, ale warto być czujnym. W ostateczności możemy opisać przewody.</w:t>
      </w:r>
    </w:p>
    <w:p w14:paraId="46977A1E" w14:textId="77777777" w:rsidR="00D5671E" w:rsidRDefault="00D5671E" w:rsidP="006C5DF9">
      <w:pPr>
        <w:pStyle w:val="h2-user"/>
        <w:shd w:val="clear" w:color="auto" w:fill="FFFFFF"/>
        <w:spacing w:before="0" w:beforeAutospacing="0" w:after="240" w:afterAutospacing="0"/>
        <w:ind w:firstLine="708"/>
        <w:jc w:val="both"/>
        <w:rPr>
          <w:rFonts w:asciiTheme="minorHAnsi" w:hAnsiTheme="minorHAnsi" w:cstheme="minorHAnsi"/>
          <w:color w:val="0A0A0A"/>
          <w:sz w:val="22"/>
          <w:szCs w:val="22"/>
        </w:rPr>
      </w:pPr>
    </w:p>
    <w:p w14:paraId="501E9FAA" w14:textId="1179E918" w:rsidR="00B660D2" w:rsidRDefault="006C5DF9" w:rsidP="006C5DF9">
      <w:pPr>
        <w:pStyle w:val="h2-user"/>
        <w:shd w:val="clear" w:color="auto" w:fill="FFFFFF"/>
        <w:spacing w:before="0" w:beforeAutospacing="0" w:after="240" w:afterAutospacing="0"/>
        <w:jc w:val="center"/>
        <w:rPr>
          <w:rFonts w:asciiTheme="minorHAnsi" w:hAnsiTheme="minorHAnsi" w:cstheme="minorHAnsi"/>
          <w:color w:val="0A0A0A"/>
          <w:sz w:val="22"/>
          <w:szCs w:val="22"/>
        </w:rPr>
      </w:pPr>
      <w:r>
        <w:rPr>
          <w:rFonts w:asciiTheme="minorHAnsi" w:hAnsiTheme="minorHAnsi" w:cstheme="minorHAnsi"/>
          <w:noProof/>
          <w:color w:val="0A0A0A"/>
          <w:sz w:val="22"/>
          <w:szCs w:val="22"/>
        </w:rPr>
        <w:drawing>
          <wp:inline distT="0" distB="0" distL="0" distR="0" wp14:anchorId="7CAE2829" wp14:editId="5B4E0060">
            <wp:extent cx="3683340" cy="369570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6687" cy="3699059"/>
                    </a:xfrm>
                    <a:prstGeom prst="rect">
                      <a:avLst/>
                    </a:prstGeom>
                    <a:noFill/>
                    <a:ln>
                      <a:noFill/>
                    </a:ln>
                  </pic:spPr>
                </pic:pic>
              </a:graphicData>
            </a:graphic>
          </wp:inline>
        </w:drawing>
      </w:r>
      <w:r>
        <w:rPr>
          <w:rFonts w:asciiTheme="minorHAnsi" w:hAnsiTheme="minorHAnsi" w:cstheme="minorHAnsi"/>
          <w:color w:val="0A0A0A"/>
          <w:sz w:val="22"/>
          <w:szCs w:val="22"/>
        </w:rPr>
        <w:t xml:space="preserve">                                                                                                             Rys. 2. Demontaż przewodów zapłonowych (fajki).</w:t>
      </w:r>
    </w:p>
    <w:p w14:paraId="71CF4ADA" w14:textId="77777777" w:rsidR="00D5671E" w:rsidRPr="00D5671E" w:rsidRDefault="00D5671E" w:rsidP="00D5671E">
      <w:pPr>
        <w:pStyle w:val="h2-user"/>
        <w:shd w:val="clear" w:color="auto" w:fill="FFFFFF"/>
        <w:spacing w:after="240"/>
        <w:ind w:firstLine="708"/>
        <w:jc w:val="both"/>
        <w:rPr>
          <w:rFonts w:asciiTheme="minorHAnsi" w:hAnsiTheme="minorHAnsi" w:cstheme="minorHAnsi"/>
          <w:color w:val="0A0A0A"/>
          <w:sz w:val="22"/>
          <w:szCs w:val="22"/>
        </w:rPr>
      </w:pPr>
      <w:r w:rsidRPr="00D5671E">
        <w:rPr>
          <w:rFonts w:asciiTheme="minorHAnsi" w:hAnsiTheme="minorHAnsi" w:cstheme="minorHAnsi"/>
          <w:color w:val="0A0A0A"/>
          <w:sz w:val="22"/>
          <w:szCs w:val="22"/>
        </w:rPr>
        <w:t>Przed odkręceniem świecy, musimy upewnić się, czy wokół gniazda nie zebrały się ciała obce, które po wykręceniu świecy mogą przeniknąć do wnętrza cylindra. Oczywiście takie przeniknięcie grozi uszkodzeniami głównie tłoka lub zaworów. Najłatwiej usunąć je za pomocą sprężonego powietrza.</w:t>
      </w:r>
    </w:p>
    <w:p w14:paraId="7F9AF000" w14:textId="77777777" w:rsidR="007D401E" w:rsidRDefault="00D5671E" w:rsidP="00D5671E">
      <w:pPr>
        <w:pStyle w:val="h2-user"/>
        <w:shd w:val="clear" w:color="auto" w:fill="FFFFFF"/>
        <w:spacing w:after="240"/>
        <w:ind w:firstLine="708"/>
        <w:jc w:val="both"/>
        <w:rPr>
          <w:rFonts w:asciiTheme="minorHAnsi" w:hAnsiTheme="minorHAnsi" w:cstheme="minorHAnsi"/>
          <w:color w:val="0A0A0A"/>
          <w:sz w:val="22"/>
          <w:szCs w:val="22"/>
        </w:rPr>
      </w:pPr>
      <w:r w:rsidRPr="00D5671E">
        <w:rPr>
          <w:rFonts w:asciiTheme="minorHAnsi" w:hAnsiTheme="minorHAnsi" w:cstheme="minorHAnsi"/>
          <w:color w:val="0A0A0A"/>
          <w:sz w:val="22"/>
          <w:szCs w:val="22"/>
        </w:rPr>
        <w:t>Następnie wykręcamy świecę. Po jej wyjęciu musimy się upewnić, czy została zdemontowana wraz z podkładką. Kolejnym krokiem jest usunięcie zanieczyszczeń wokół jej otworu.</w:t>
      </w:r>
      <w:r>
        <w:rPr>
          <w:rFonts w:asciiTheme="minorHAnsi" w:hAnsiTheme="minorHAnsi" w:cstheme="minorHAnsi"/>
          <w:color w:val="0A0A0A"/>
          <w:sz w:val="22"/>
          <w:szCs w:val="22"/>
        </w:rPr>
        <w:tab/>
      </w:r>
    </w:p>
    <w:p w14:paraId="3BF4BA07" w14:textId="77777777" w:rsidR="007D401E" w:rsidRDefault="007D401E" w:rsidP="007D401E">
      <w:pPr>
        <w:pStyle w:val="h2-user"/>
        <w:shd w:val="clear" w:color="auto" w:fill="FFFFFF"/>
        <w:spacing w:after="240"/>
        <w:jc w:val="both"/>
        <w:rPr>
          <w:rFonts w:asciiTheme="minorHAnsi" w:hAnsiTheme="minorHAnsi" w:cstheme="minorHAnsi"/>
          <w:color w:val="0A0A0A"/>
          <w:sz w:val="22"/>
          <w:szCs w:val="22"/>
        </w:rPr>
      </w:pPr>
    </w:p>
    <w:p w14:paraId="062E747E" w14:textId="4A4D24F9" w:rsidR="007D401E" w:rsidRPr="007D401E" w:rsidRDefault="007D401E" w:rsidP="007D401E">
      <w:pPr>
        <w:pStyle w:val="h2-user"/>
        <w:shd w:val="clear" w:color="auto" w:fill="FFFFFF"/>
        <w:spacing w:after="240"/>
        <w:jc w:val="both"/>
        <w:rPr>
          <w:rFonts w:asciiTheme="minorHAnsi" w:hAnsiTheme="minorHAnsi" w:cstheme="minorHAnsi"/>
          <w:b/>
          <w:bCs/>
          <w:color w:val="0A0A0A"/>
          <w:sz w:val="22"/>
          <w:szCs w:val="22"/>
        </w:rPr>
      </w:pPr>
      <w:r w:rsidRPr="007D401E">
        <w:rPr>
          <w:rFonts w:asciiTheme="minorHAnsi" w:hAnsiTheme="minorHAnsi" w:cstheme="minorHAnsi"/>
          <w:b/>
          <w:bCs/>
          <w:color w:val="0A0A0A"/>
          <w:sz w:val="22"/>
          <w:szCs w:val="22"/>
        </w:rPr>
        <w:lastRenderedPageBreak/>
        <w:t>Regulacja odstępu elektro</w:t>
      </w:r>
      <w:r>
        <w:rPr>
          <w:rFonts w:asciiTheme="minorHAnsi" w:hAnsiTheme="minorHAnsi" w:cstheme="minorHAnsi"/>
          <w:b/>
          <w:bCs/>
          <w:color w:val="0A0A0A"/>
          <w:sz w:val="22"/>
          <w:szCs w:val="22"/>
        </w:rPr>
        <w:t>d</w:t>
      </w:r>
      <w:r w:rsidRPr="007D401E">
        <w:rPr>
          <w:rFonts w:asciiTheme="minorHAnsi" w:hAnsiTheme="minorHAnsi" w:cstheme="minorHAnsi"/>
          <w:b/>
          <w:bCs/>
          <w:color w:val="0A0A0A"/>
          <w:sz w:val="22"/>
          <w:szCs w:val="22"/>
        </w:rPr>
        <w:t xml:space="preserve"> (przerwa na świecy)</w:t>
      </w:r>
    </w:p>
    <w:p w14:paraId="5AE224F2" w14:textId="0C9038C1" w:rsidR="007D401E" w:rsidRDefault="007D401E" w:rsidP="007D401E">
      <w:pPr>
        <w:pStyle w:val="h2-user"/>
        <w:shd w:val="clear" w:color="auto" w:fill="FFFFFF"/>
        <w:spacing w:after="240"/>
        <w:ind w:firstLine="708"/>
        <w:jc w:val="both"/>
        <w:rPr>
          <w:rFonts w:asciiTheme="minorHAnsi" w:hAnsiTheme="minorHAnsi" w:cstheme="minorHAnsi"/>
          <w:color w:val="0A0A0A"/>
          <w:sz w:val="22"/>
          <w:szCs w:val="22"/>
        </w:rPr>
      </w:pPr>
      <w:r w:rsidRPr="007D401E">
        <w:rPr>
          <w:rFonts w:asciiTheme="minorHAnsi" w:hAnsiTheme="minorHAnsi" w:cstheme="minorHAnsi"/>
          <w:color w:val="0A0A0A"/>
          <w:sz w:val="22"/>
          <w:szCs w:val="22"/>
        </w:rPr>
        <w:t>Prawidłowa przerwa między elektrodą boczną</w:t>
      </w:r>
      <w:r>
        <w:rPr>
          <w:rFonts w:asciiTheme="minorHAnsi" w:hAnsiTheme="minorHAnsi" w:cstheme="minorHAnsi"/>
          <w:color w:val="0A0A0A"/>
          <w:sz w:val="22"/>
          <w:szCs w:val="22"/>
        </w:rPr>
        <w:t>,</w:t>
      </w:r>
      <w:r w:rsidRPr="007D401E">
        <w:rPr>
          <w:rFonts w:asciiTheme="minorHAnsi" w:hAnsiTheme="minorHAnsi" w:cstheme="minorHAnsi"/>
          <w:color w:val="0A0A0A"/>
          <w:sz w:val="22"/>
          <w:szCs w:val="22"/>
        </w:rPr>
        <w:t xml:space="preserve"> a elektrodą środkową ma decydujące znaczenie dla silnej iskry zapłonowej – jeśli przerwa nie jest prawidłowa, może dochodzić do braku iskry bądź zwiększonego zużycia paliwa. Jeżeli elektroda boczna jest wygięta w kierunku elektrody środkowej, np. na skutek nieumyślnego upadku świecy na ziemię, nie inicjuje zapłonu, jeżeli przerwa jest zbyt mała, powoduje nieprawidłowe spalanie, a jeśli jest zbyt duża, wytworzenie iskry wymaga więcej energii zapłonu niż dostarcza układ zapłonowy.</w:t>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sidRPr="007D401E">
        <w:rPr>
          <w:rFonts w:asciiTheme="minorHAnsi" w:hAnsiTheme="minorHAnsi" w:cstheme="minorHAnsi"/>
          <w:color w:val="0A0A0A"/>
          <w:sz w:val="22"/>
          <w:szCs w:val="22"/>
        </w:rPr>
        <w:t xml:space="preserve">W zależności od modelu motocykla i typu świecy przerwa iskrowa mieści się z reguły między 0,6 </w:t>
      </w:r>
      <w:r>
        <w:rPr>
          <w:rFonts w:asciiTheme="minorHAnsi" w:hAnsiTheme="minorHAnsi" w:cstheme="minorHAnsi"/>
          <w:color w:val="0A0A0A"/>
          <w:sz w:val="22"/>
          <w:szCs w:val="22"/>
        </w:rPr>
        <w:br/>
      </w:r>
      <w:r w:rsidRPr="007D401E">
        <w:rPr>
          <w:rFonts w:asciiTheme="minorHAnsi" w:hAnsiTheme="minorHAnsi" w:cstheme="minorHAnsi"/>
          <w:color w:val="0A0A0A"/>
          <w:sz w:val="22"/>
          <w:szCs w:val="22"/>
        </w:rPr>
        <w:t>i 0,8 mm, wartości do 1,1 mm spotyka się rzadziej. Wartość przerwy iskrowej trzeba wyszukać w tabeli producenta świecy zapłonowej lub w dokumentacji producenta pojazdu, po czym ponownie sprawdzić szczelinomierzem na świecy. Jeśli przerwa jest nieprawidłowa, można ją skorygować poprzez bardzo ostrożne dogięcie małym wkrętakiem lub szczypcami. Przed montażem trzeba wyczyścić świecę zapłonową szczotką do świec zapłonowych.</w:t>
      </w:r>
    </w:p>
    <w:p w14:paraId="13DE04DB" w14:textId="1074E8DF" w:rsidR="007D401E" w:rsidRDefault="001C1B51" w:rsidP="001C1B51">
      <w:pPr>
        <w:pStyle w:val="h2-user"/>
        <w:shd w:val="clear" w:color="auto" w:fill="FFFFFF"/>
        <w:spacing w:after="240"/>
        <w:jc w:val="center"/>
        <w:rPr>
          <w:rFonts w:asciiTheme="minorHAnsi" w:hAnsiTheme="minorHAnsi" w:cstheme="minorHAnsi"/>
          <w:color w:val="0A0A0A"/>
          <w:sz w:val="22"/>
          <w:szCs w:val="22"/>
        </w:rPr>
      </w:pPr>
      <w:r>
        <w:rPr>
          <w:rFonts w:asciiTheme="minorHAnsi" w:hAnsiTheme="minorHAnsi" w:cstheme="minorHAnsi"/>
          <w:noProof/>
          <w:color w:val="0A0A0A"/>
          <w:sz w:val="22"/>
          <w:szCs w:val="22"/>
        </w:rPr>
        <w:drawing>
          <wp:inline distT="0" distB="0" distL="0" distR="0" wp14:anchorId="5810FA3D" wp14:editId="6F6BCF38">
            <wp:extent cx="4588809" cy="3000375"/>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0198" cy="3001283"/>
                    </a:xfrm>
                    <a:prstGeom prst="rect">
                      <a:avLst/>
                    </a:prstGeom>
                    <a:noFill/>
                    <a:ln>
                      <a:noFill/>
                    </a:ln>
                  </pic:spPr>
                </pic:pic>
              </a:graphicData>
            </a:graphic>
          </wp:inline>
        </w:drawing>
      </w:r>
    </w:p>
    <w:p w14:paraId="70166CC7" w14:textId="7424240D" w:rsidR="001C1B51" w:rsidRDefault="001C1B51" w:rsidP="001C1B51">
      <w:pPr>
        <w:pStyle w:val="h2-user"/>
        <w:shd w:val="clear" w:color="auto" w:fill="FFFFFF"/>
        <w:spacing w:after="240"/>
        <w:jc w:val="center"/>
        <w:rPr>
          <w:rFonts w:asciiTheme="minorHAnsi" w:hAnsiTheme="minorHAnsi" w:cstheme="minorHAnsi"/>
          <w:color w:val="0A0A0A"/>
          <w:sz w:val="22"/>
          <w:szCs w:val="22"/>
        </w:rPr>
      </w:pPr>
      <w:r>
        <w:rPr>
          <w:rFonts w:asciiTheme="minorHAnsi" w:hAnsiTheme="minorHAnsi" w:cstheme="minorHAnsi"/>
          <w:color w:val="0A0A0A"/>
          <w:sz w:val="22"/>
          <w:szCs w:val="22"/>
        </w:rPr>
        <w:t xml:space="preserve">Rys. 3 </w:t>
      </w:r>
      <w:r w:rsidRPr="001C1B51">
        <w:rPr>
          <w:rFonts w:asciiTheme="minorHAnsi" w:hAnsiTheme="minorHAnsi" w:cstheme="minorHAnsi"/>
          <w:color w:val="0A0A0A"/>
          <w:sz w:val="22"/>
          <w:szCs w:val="22"/>
        </w:rPr>
        <w:t>kontrola szczelinomierzem informuje o prawidłowej przerwie iskrowej</w:t>
      </w:r>
      <w:r>
        <w:rPr>
          <w:rFonts w:asciiTheme="minorHAnsi" w:hAnsiTheme="minorHAnsi" w:cstheme="minorHAnsi"/>
          <w:color w:val="0A0A0A"/>
          <w:sz w:val="22"/>
          <w:szCs w:val="22"/>
        </w:rPr>
        <w:t>.</w:t>
      </w:r>
    </w:p>
    <w:p w14:paraId="1566F0F7" w14:textId="71CA9B30" w:rsidR="001C1B51" w:rsidRPr="001C1B51" w:rsidRDefault="001C1B51" w:rsidP="001C1B51">
      <w:pPr>
        <w:pStyle w:val="h2-user"/>
        <w:shd w:val="clear" w:color="auto" w:fill="FFFFFF"/>
        <w:spacing w:after="240"/>
        <w:jc w:val="both"/>
        <w:rPr>
          <w:rFonts w:asciiTheme="minorHAnsi" w:hAnsiTheme="minorHAnsi" w:cstheme="minorHAnsi"/>
          <w:b/>
          <w:bCs/>
          <w:color w:val="0A0A0A"/>
          <w:sz w:val="22"/>
          <w:szCs w:val="22"/>
        </w:rPr>
      </w:pPr>
      <w:r w:rsidRPr="001C1B51">
        <w:rPr>
          <w:rFonts w:asciiTheme="minorHAnsi" w:hAnsiTheme="minorHAnsi" w:cstheme="minorHAnsi"/>
          <w:b/>
          <w:bCs/>
          <w:color w:val="0A0A0A"/>
          <w:sz w:val="22"/>
          <w:szCs w:val="22"/>
        </w:rPr>
        <w:t xml:space="preserve">Nowoczesne </w:t>
      </w:r>
      <w:r w:rsidRPr="001C1B51">
        <w:rPr>
          <w:rFonts w:asciiTheme="minorHAnsi" w:hAnsiTheme="minorHAnsi" w:cstheme="minorHAnsi"/>
          <w:b/>
          <w:bCs/>
          <w:color w:val="0A0A0A"/>
          <w:sz w:val="22"/>
          <w:szCs w:val="22"/>
        </w:rPr>
        <w:t>Irydowe świece zapłonowe</w:t>
      </w:r>
    </w:p>
    <w:p w14:paraId="2987FED6" w14:textId="7DD02388" w:rsidR="001C1B51" w:rsidRDefault="001C1B51" w:rsidP="001C1B51">
      <w:pPr>
        <w:pStyle w:val="h2-user"/>
        <w:shd w:val="clear" w:color="auto" w:fill="FFFFFF"/>
        <w:spacing w:after="240"/>
        <w:ind w:firstLine="708"/>
        <w:jc w:val="both"/>
        <w:rPr>
          <w:rFonts w:asciiTheme="minorHAnsi" w:hAnsiTheme="minorHAnsi" w:cstheme="minorHAnsi"/>
          <w:color w:val="0A0A0A"/>
          <w:sz w:val="22"/>
          <w:szCs w:val="22"/>
        </w:rPr>
      </w:pPr>
      <w:r w:rsidRPr="001C1B51">
        <w:rPr>
          <w:rFonts w:asciiTheme="minorHAnsi" w:hAnsiTheme="minorHAnsi" w:cstheme="minorHAnsi"/>
          <w:color w:val="0A0A0A"/>
          <w:sz w:val="22"/>
          <w:szCs w:val="22"/>
        </w:rPr>
        <w:t xml:space="preserve">W wielu modelach motocykli alternatywnie do standardowej świecy zapłonowej można stosować lepsze pod kątem technicznym irydowe świece zapłonowe. W tych świecach końcówka elektrody środkowej jest wykonana ze stopu irydu. Metal szlachetny iryd jest jednym z najtwardszych metali świata. Topi się dopiero powyżej 2450°C i jest niezwykle odporny na erozję iskrową. Dlatego irydowe świece zapłonowe mają przeciętnie dwukrotnie wyższą wytrzymałość od świec standardowych! Ponadto zastosowanie metalu szlachetnego umożliwia wykonanie znacznie cieńszej elektrody środkowej </w:t>
      </w:r>
      <w:r>
        <w:rPr>
          <w:rFonts w:asciiTheme="minorHAnsi" w:hAnsiTheme="minorHAnsi" w:cstheme="minorHAnsi"/>
          <w:color w:val="0A0A0A"/>
          <w:sz w:val="22"/>
          <w:szCs w:val="22"/>
        </w:rPr>
        <w:br/>
      </w:r>
      <w:r w:rsidRPr="001C1B51">
        <w:rPr>
          <w:rFonts w:asciiTheme="minorHAnsi" w:hAnsiTheme="minorHAnsi" w:cstheme="minorHAnsi"/>
          <w:color w:val="0A0A0A"/>
          <w:sz w:val="22"/>
          <w:szCs w:val="22"/>
        </w:rPr>
        <w:t>o grubości 0,6 mm.</w:t>
      </w:r>
      <w:r>
        <w:rPr>
          <w:rFonts w:asciiTheme="minorHAnsi" w:hAnsiTheme="minorHAnsi" w:cstheme="minorHAnsi"/>
          <w:color w:val="0A0A0A"/>
          <w:sz w:val="22"/>
          <w:szCs w:val="22"/>
        </w:rPr>
        <w:t xml:space="preserve"> </w:t>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Pr>
          <w:rFonts w:asciiTheme="minorHAnsi" w:hAnsiTheme="minorHAnsi" w:cstheme="minorHAnsi"/>
          <w:color w:val="0A0A0A"/>
          <w:sz w:val="22"/>
          <w:szCs w:val="22"/>
        </w:rPr>
        <w:tab/>
      </w:r>
      <w:r w:rsidRPr="001C1B51">
        <w:rPr>
          <w:rFonts w:asciiTheme="minorHAnsi" w:hAnsiTheme="minorHAnsi" w:cstheme="minorHAnsi"/>
          <w:color w:val="0A0A0A"/>
          <w:sz w:val="22"/>
          <w:szCs w:val="22"/>
        </w:rPr>
        <w:t xml:space="preserve">Takie rozwiązanie istotnie obniża zapotrzebowanie na napięcie zapłonowe, zwiększa siłę iskry zapłonowej i przyczynia się do polepszenia propagacji czoła spalania w komorze spalania. Dlatego irydowe świece zapłonowe nie tylko są bardziej wytrzymałe, lecz również optymalizują spalanie w silniku. Same elektrody zapewniają lepsze samooczyszczanie, a świeca wykazuje mniejszą skłonność do kopcenia. </w:t>
      </w:r>
      <w:r>
        <w:rPr>
          <w:rFonts w:asciiTheme="minorHAnsi" w:hAnsiTheme="minorHAnsi" w:cstheme="minorHAnsi"/>
          <w:color w:val="0A0A0A"/>
          <w:sz w:val="22"/>
          <w:szCs w:val="22"/>
        </w:rPr>
        <w:br/>
      </w:r>
      <w:r w:rsidRPr="001C1B51">
        <w:rPr>
          <w:rFonts w:asciiTheme="minorHAnsi" w:hAnsiTheme="minorHAnsi" w:cstheme="minorHAnsi"/>
          <w:color w:val="0A0A0A"/>
          <w:sz w:val="22"/>
          <w:szCs w:val="22"/>
        </w:rPr>
        <w:t xml:space="preserve">A to z kolei wywiera pozytywny wpływ na charakterystykę rozruchu, moc silnika, spontaniczną reakcję na dodawanie gazu oraz zużycie paliwa. Irydowe świece zapłonowe znakomicie nadają się również </w:t>
      </w:r>
      <w:r>
        <w:rPr>
          <w:rFonts w:asciiTheme="minorHAnsi" w:hAnsiTheme="minorHAnsi" w:cstheme="minorHAnsi"/>
          <w:color w:val="0A0A0A"/>
          <w:sz w:val="22"/>
          <w:szCs w:val="22"/>
        </w:rPr>
        <w:br/>
      </w:r>
      <w:r w:rsidRPr="001C1B51">
        <w:rPr>
          <w:rFonts w:asciiTheme="minorHAnsi" w:hAnsiTheme="minorHAnsi" w:cstheme="minorHAnsi"/>
          <w:color w:val="0A0A0A"/>
          <w:sz w:val="22"/>
          <w:szCs w:val="22"/>
        </w:rPr>
        <w:t>do pojazdów klasycznych lub takich, które są w dużej mierze używane w ruchu miejskim.</w:t>
      </w:r>
    </w:p>
    <w:p w14:paraId="79C1DAAB" w14:textId="12038FB2" w:rsidR="001C1B51" w:rsidRDefault="001C1B51" w:rsidP="001C1B51">
      <w:pPr>
        <w:pStyle w:val="h2-user"/>
        <w:shd w:val="clear" w:color="auto" w:fill="FFFFFF"/>
        <w:spacing w:after="240"/>
        <w:jc w:val="center"/>
        <w:rPr>
          <w:rFonts w:asciiTheme="minorHAnsi" w:hAnsiTheme="minorHAnsi" w:cstheme="minorHAnsi"/>
          <w:color w:val="0A0A0A"/>
          <w:sz w:val="22"/>
          <w:szCs w:val="22"/>
        </w:rPr>
      </w:pPr>
      <w:r>
        <w:rPr>
          <w:rFonts w:asciiTheme="minorHAnsi" w:hAnsiTheme="minorHAnsi" w:cstheme="minorHAnsi"/>
          <w:noProof/>
          <w:color w:val="0A0A0A"/>
          <w:sz w:val="22"/>
          <w:szCs w:val="22"/>
        </w:rPr>
        <w:lastRenderedPageBreak/>
        <w:drawing>
          <wp:inline distT="0" distB="0" distL="0" distR="0" wp14:anchorId="39476A2E" wp14:editId="33C3DF05">
            <wp:extent cx="3952875" cy="2495550"/>
            <wp:effectExtent l="0" t="0" r="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2875" cy="2495550"/>
                    </a:xfrm>
                    <a:prstGeom prst="rect">
                      <a:avLst/>
                    </a:prstGeom>
                    <a:noFill/>
                    <a:ln>
                      <a:noFill/>
                    </a:ln>
                  </pic:spPr>
                </pic:pic>
              </a:graphicData>
            </a:graphic>
          </wp:inline>
        </w:drawing>
      </w:r>
    </w:p>
    <w:p w14:paraId="2DAC480D" w14:textId="4FF74A4A" w:rsidR="001C1B51" w:rsidRPr="001C1B51" w:rsidRDefault="001C1B51" w:rsidP="001C1B51">
      <w:pPr>
        <w:pStyle w:val="h2-user"/>
        <w:shd w:val="clear" w:color="auto" w:fill="FFFFFF"/>
        <w:spacing w:after="240"/>
        <w:jc w:val="center"/>
        <w:rPr>
          <w:rFonts w:asciiTheme="minorHAnsi" w:hAnsiTheme="minorHAnsi" w:cstheme="minorHAnsi"/>
          <w:color w:val="0A0A0A"/>
          <w:sz w:val="22"/>
          <w:szCs w:val="22"/>
        </w:rPr>
      </w:pPr>
      <w:r w:rsidRPr="001C1B51">
        <w:rPr>
          <w:rFonts w:asciiTheme="minorHAnsi" w:hAnsiTheme="minorHAnsi" w:cstheme="minorHAnsi"/>
          <w:color w:val="0A0A0A"/>
          <w:sz w:val="22"/>
          <w:szCs w:val="22"/>
        </w:rPr>
        <w:t xml:space="preserve">Rys. 4. </w:t>
      </w:r>
      <w:r>
        <w:rPr>
          <w:rFonts w:asciiTheme="minorHAnsi" w:hAnsiTheme="minorHAnsi" w:cstheme="minorHAnsi"/>
          <w:color w:val="191919"/>
          <w:sz w:val="22"/>
          <w:szCs w:val="22"/>
          <w:shd w:val="clear" w:color="auto" w:fill="FFFFFF"/>
        </w:rPr>
        <w:t>W</w:t>
      </w:r>
      <w:r w:rsidRPr="001C1B51">
        <w:rPr>
          <w:rFonts w:asciiTheme="minorHAnsi" w:hAnsiTheme="minorHAnsi" w:cstheme="minorHAnsi"/>
          <w:color w:val="191919"/>
          <w:sz w:val="22"/>
          <w:szCs w:val="22"/>
          <w:shd w:val="clear" w:color="auto" w:fill="FFFFFF"/>
        </w:rPr>
        <w:t>idoczna – cienka elektroda środkowa świecy irydowej</w:t>
      </w:r>
      <w:r>
        <w:rPr>
          <w:rFonts w:asciiTheme="minorHAnsi" w:hAnsiTheme="minorHAnsi" w:cstheme="minorHAnsi"/>
          <w:color w:val="191919"/>
          <w:sz w:val="22"/>
          <w:szCs w:val="22"/>
          <w:shd w:val="clear" w:color="auto" w:fill="FFFFFF"/>
        </w:rPr>
        <w:t>.</w:t>
      </w:r>
      <w:r w:rsidRPr="001C1B51">
        <w:rPr>
          <w:rFonts w:asciiTheme="minorHAnsi" w:hAnsiTheme="minorHAnsi" w:cstheme="minorHAnsi"/>
          <w:color w:val="191919"/>
          <w:sz w:val="22"/>
          <w:szCs w:val="22"/>
          <w:shd w:val="clear" w:color="auto" w:fill="FFFFFF"/>
        </w:rPr>
        <w:t> </w:t>
      </w:r>
    </w:p>
    <w:p w14:paraId="0CEFFFE2" w14:textId="34F0177D" w:rsidR="00D5671E" w:rsidRDefault="00D5671E" w:rsidP="001C1B51">
      <w:pPr>
        <w:pStyle w:val="h2-user"/>
        <w:shd w:val="clear" w:color="auto" w:fill="FFFFFF"/>
        <w:spacing w:after="240"/>
        <w:ind w:firstLine="708"/>
        <w:jc w:val="both"/>
        <w:rPr>
          <w:rFonts w:asciiTheme="minorHAnsi" w:hAnsiTheme="minorHAnsi" w:cstheme="minorHAnsi"/>
          <w:color w:val="0A0A0A"/>
          <w:sz w:val="22"/>
          <w:szCs w:val="22"/>
        </w:rPr>
      </w:pPr>
      <w:r w:rsidRPr="00D5671E">
        <w:rPr>
          <w:rFonts w:asciiTheme="minorHAnsi" w:hAnsiTheme="minorHAnsi" w:cstheme="minorHAnsi"/>
          <w:color w:val="0A0A0A"/>
          <w:sz w:val="22"/>
          <w:szCs w:val="22"/>
        </w:rPr>
        <w:t xml:space="preserve">Teraz możemy wkręcać nowe świece. Zaczynamy ręcznie, w taki sposób, abyśmy mieli pewność, że świeca prawidłowo </w:t>
      </w:r>
      <w:r>
        <w:rPr>
          <w:rFonts w:asciiTheme="minorHAnsi" w:hAnsiTheme="minorHAnsi" w:cstheme="minorHAnsi"/>
          <w:color w:val="0A0A0A"/>
          <w:sz w:val="22"/>
          <w:szCs w:val="22"/>
        </w:rPr>
        <w:t>zazębiła się</w:t>
      </w:r>
      <w:r w:rsidRPr="00D5671E">
        <w:rPr>
          <w:rFonts w:asciiTheme="minorHAnsi" w:hAnsiTheme="minorHAnsi" w:cstheme="minorHAnsi"/>
          <w:color w:val="0A0A0A"/>
          <w:sz w:val="22"/>
          <w:szCs w:val="22"/>
        </w:rPr>
        <w:t xml:space="preserve"> w gwin</w:t>
      </w:r>
      <w:r>
        <w:rPr>
          <w:rFonts w:asciiTheme="minorHAnsi" w:hAnsiTheme="minorHAnsi" w:cstheme="minorHAnsi"/>
          <w:color w:val="0A0A0A"/>
          <w:sz w:val="22"/>
          <w:szCs w:val="22"/>
        </w:rPr>
        <w:t>cie</w:t>
      </w:r>
      <w:r w:rsidRPr="00D5671E">
        <w:rPr>
          <w:rFonts w:asciiTheme="minorHAnsi" w:hAnsiTheme="minorHAnsi" w:cstheme="minorHAnsi"/>
          <w:color w:val="0A0A0A"/>
          <w:sz w:val="22"/>
          <w:szCs w:val="22"/>
        </w:rPr>
        <w:t>. Dokręcamy ręcznie, z wyczuciem, do oporu. Następnie ustawiamy odpowiedni moment dla klucza dynamometrycznego zakładamy klucz nasad</w:t>
      </w:r>
      <w:r>
        <w:rPr>
          <w:rFonts w:asciiTheme="minorHAnsi" w:hAnsiTheme="minorHAnsi" w:cstheme="minorHAnsi"/>
          <w:color w:val="0A0A0A"/>
          <w:sz w:val="22"/>
          <w:szCs w:val="22"/>
        </w:rPr>
        <w:t>owy</w:t>
      </w:r>
      <w:r w:rsidRPr="00D5671E">
        <w:rPr>
          <w:rFonts w:asciiTheme="minorHAnsi" w:hAnsiTheme="minorHAnsi" w:cstheme="minorHAnsi"/>
          <w:color w:val="0A0A0A"/>
          <w:sz w:val="22"/>
          <w:szCs w:val="22"/>
        </w:rPr>
        <w:t xml:space="preserve"> i dociągamy odpowiednim momentem.</w:t>
      </w:r>
    </w:p>
    <w:p w14:paraId="71FE1296" w14:textId="3C349E00" w:rsidR="00D5671E" w:rsidRDefault="00D5671E" w:rsidP="00D5671E">
      <w:pPr>
        <w:pStyle w:val="h2-user"/>
        <w:shd w:val="clear" w:color="auto" w:fill="FFFFFF"/>
        <w:spacing w:after="240"/>
        <w:ind w:firstLine="708"/>
        <w:jc w:val="center"/>
        <w:rPr>
          <w:rFonts w:asciiTheme="minorHAnsi" w:hAnsiTheme="minorHAnsi" w:cstheme="minorHAnsi"/>
          <w:color w:val="0A0A0A"/>
          <w:sz w:val="22"/>
          <w:szCs w:val="22"/>
        </w:rPr>
      </w:pPr>
      <w:r>
        <w:rPr>
          <w:rFonts w:asciiTheme="minorHAnsi" w:hAnsiTheme="minorHAnsi" w:cstheme="minorHAnsi"/>
          <w:noProof/>
          <w:color w:val="0A0A0A"/>
          <w:sz w:val="22"/>
          <w:szCs w:val="22"/>
        </w:rPr>
        <w:drawing>
          <wp:inline distT="0" distB="0" distL="0" distR="0" wp14:anchorId="75300BB3" wp14:editId="51F756C1">
            <wp:extent cx="4438650" cy="2952750"/>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8650" cy="2952750"/>
                    </a:xfrm>
                    <a:prstGeom prst="rect">
                      <a:avLst/>
                    </a:prstGeom>
                    <a:noFill/>
                    <a:ln>
                      <a:noFill/>
                    </a:ln>
                  </pic:spPr>
                </pic:pic>
              </a:graphicData>
            </a:graphic>
          </wp:inline>
        </w:drawing>
      </w:r>
    </w:p>
    <w:p w14:paraId="499E3C51" w14:textId="129E4726" w:rsidR="00D5671E" w:rsidRDefault="00D5671E" w:rsidP="00D5671E">
      <w:pPr>
        <w:pStyle w:val="h2-user"/>
        <w:shd w:val="clear" w:color="auto" w:fill="FFFFFF"/>
        <w:spacing w:after="240"/>
        <w:ind w:firstLine="708"/>
        <w:jc w:val="center"/>
        <w:rPr>
          <w:rFonts w:asciiTheme="minorHAnsi" w:hAnsiTheme="minorHAnsi" w:cstheme="minorHAnsi"/>
          <w:color w:val="0A0A0A"/>
          <w:sz w:val="22"/>
          <w:szCs w:val="22"/>
        </w:rPr>
      </w:pPr>
      <w:r>
        <w:rPr>
          <w:rFonts w:asciiTheme="minorHAnsi" w:hAnsiTheme="minorHAnsi" w:cstheme="minorHAnsi"/>
          <w:color w:val="0A0A0A"/>
          <w:sz w:val="22"/>
          <w:szCs w:val="22"/>
        </w:rPr>
        <w:t xml:space="preserve">Rys. </w:t>
      </w:r>
      <w:r w:rsidR="00FC673B">
        <w:rPr>
          <w:rFonts w:asciiTheme="minorHAnsi" w:hAnsiTheme="minorHAnsi" w:cstheme="minorHAnsi"/>
          <w:color w:val="0A0A0A"/>
          <w:sz w:val="22"/>
          <w:szCs w:val="22"/>
        </w:rPr>
        <w:t>5</w:t>
      </w:r>
      <w:r>
        <w:rPr>
          <w:rFonts w:asciiTheme="minorHAnsi" w:hAnsiTheme="minorHAnsi" w:cstheme="minorHAnsi"/>
          <w:color w:val="0A0A0A"/>
          <w:sz w:val="22"/>
          <w:szCs w:val="22"/>
        </w:rPr>
        <w:t xml:space="preserve">. Dokręcanie </w:t>
      </w:r>
      <w:r w:rsidR="00CF5EA3">
        <w:rPr>
          <w:rFonts w:asciiTheme="minorHAnsi" w:hAnsiTheme="minorHAnsi" w:cstheme="minorHAnsi"/>
          <w:color w:val="0A0A0A"/>
          <w:sz w:val="22"/>
          <w:szCs w:val="22"/>
        </w:rPr>
        <w:t>świecy</w:t>
      </w:r>
      <w:r>
        <w:rPr>
          <w:rFonts w:asciiTheme="minorHAnsi" w:hAnsiTheme="minorHAnsi" w:cstheme="minorHAnsi"/>
          <w:color w:val="0A0A0A"/>
          <w:sz w:val="22"/>
          <w:szCs w:val="22"/>
        </w:rPr>
        <w:t xml:space="preserve"> zapłonowej w głowicy silnika z właściwym momentem.</w:t>
      </w:r>
    </w:p>
    <w:p w14:paraId="2328E233" w14:textId="77777777" w:rsidR="00C24C63" w:rsidRPr="00C24C63" w:rsidRDefault="00C24C63" w:rsidP="00C24C63">
      <w:pPr>
        <w:pStyle w:val="h2-user"/>
        <w:shd w:val="clear" w:color="auto" w:fill="FFFFFF"/>
        <w:spacing w:after="240"/>
        <w:jc w:val="both"/>
        <w:rPr>
          <w:rFonts w:asciiTheme="minorHAnsi" w:hAnsiTheme="minorHAnsi" w:cstheme="minorHAnsi"/>
          <w:b/>
          <w:bCs/>
          <w:color w:val="0A0A0A"/>
          <w:sz w:val="22"/>
          <w:szCs w:val="22"/>
        </w:rPr>
      </w:pPr>
      <w:r w:rsidRPr="00C24C63">
        <w:rPr>
          <w:rFonts w:asciiTheme="minorHAnsi" w:hAnsiTheme="minorHAnsi" w:cstheme="minorHAnsi"/>
          <w:b/>
          <w:bCs/>
          <w:color w:val="0A0A0A"/>
          <w:sz w:val="22"/>
          <w:szCs w:val="22"/>
        </w:rPr>
        <w:t>momenty dokręcania</w:t>
      </w:r>
    </w:p>
    <w:p w14:paraId="727A942B" w14:textId="26FED84F" w:rsidR="00C24C63" w:rsidRPr="00C24C63" w:rsidRDefault="00C24C63" w:rsidP="00C24C63">
      <w:pPr>
        <w:pStyle w:val="h2-user"/>
        <w:shd w:val="clear" w:color="auto" w:fill="FFFFFF"/>
        <w:spacing w:after="240"/>
        <w:jc w:val="both"/>
        <w:rPr>
          <w:rFonts w:asciiTheme="minorHAnsi" w:hAnsiTheme="minorHAnsi" w:cstheme="minorHAnsi"/>
          <w:color w:val="0A0A0A"/>
          <w:sz w:val="22"/>
          <w:szCs w:val="22"/>
        </w:rPr>
      </w:pPr>
      <w:r w:rsidRPr="00C24C63">
        <w:rPr>
          <w:rFonts w:asciiTheme="minorHAnsi" w:hAnsiTheme="minorHAnsi" w:cstheme="minorHAnsi"/>
          <w:color w:val="0A0A0A"/>
          <w:sz w:val="22"/>
          <w:szCs w:val="22"/>
        </w:rPr>
        <w:t xml:space="preserve">W zależności od średnicy świec </w:t>
      </w:r>
      <w:r>
        <w:rPr>
          <w:rFonts w:asciiTheme="minorHAnsi" w:hAnsiTheme="minorHAnsi" w:cstheme="minorHAnsi"/>
          <w:color w:val="0A0A0A"/>
          <w:sz w:val="22"/>
          <w:szCs w:val="22"/>
        </w:rPr>
        <w:t xml:space="preserve">producent </w:t>
      </w:r>
      <w:r w:rsidRPr="00C24C63">
        <w:rPr>
          <w:rFonts w:asciiTheme="minorHAnsi" w:hAnsiTheme="minorHAnsi" w:cstheme="minorHAnsi"/>
          <w:color w:val="0A0A0A"/>
          <w:sz w:val="22"/>
          <w:szCs w:val="22"/>
        </w:rPr>
        <w:t>NGK zaleca:</w:t>
      </w:r>
    </w:p>
    <w:p w14:paraId="05CCA5FF" w14:textId="72E4083E" w:rsidR="00C24C63" w:rsidRDefault="00C24C63" w:rsidP="00C24C63">
      <w:pPr>
        <w:pStyle w:val="h2-user"/>
        <w:numPr>
          <w:ilvl w:val="0"/>
          <w:numId w:val="27"/>
        </w:numPr>
        <w:shd w:val="clear" w:color="auto" w:fill="FFFFFF"/>
        <w:spacing w:after="240"/>
        <w:jc w:val="both"/>
        <w:rPr>
          <w:rFonts w:asciiTheme="minorHAnsi" w:hAnsiTheme="minorHAnsi" w:cstheme="minorHAnsi"/>
          <w:color w:val="0A0A0A"/>
          <w:sz w:val="22"/>
          <w:szCs w:val="22"/>
        </w:rPr>
      </w:pPr>
      <w:r>
        <w:rPr>
          <w:rFonts w:asciiTheme="minorHAnsi" w:hAnsiTheme="minorHAnsi" w:cstheme="minorHAnsi"/>
          <w:color w:val="0A0A0A"/>
          <w:sz w:val="22"/>
          <w:szCs w:val="22"/>
        </w:rPr>
        <w:t>Ø</w:t>
      </w:r>
      <w:r w:rsidRPr="00C24C63">
        <w:rPr>
          <w:rFonts w:asciiTheme="minorHAnsi" w:hAnsiTheme="minorHAnsi" w:cstheme="minorHAnsi"/>
          <w:color w:val="0A0A0A"/>
          <w:sz w:val="22"/>
          <w:szCs w:val="22"/>
        </w:rPr>
        <w:t>10mm: 10-12Nm</w:t>
      </w:r>
    </w:p>
    <w:p w14:paraId="20122361" w14:textId="268ACDBC" w:rsidR="00C24C63" w:rsidRDefault="00C24C63" w:rsidP="00C24C63">
      <w:pPr>
        <w:pStyle w:val="h2-user"/>
        <w:numPr>
          <w:ilvl w:val="0"/>
          <w:numId w:val="27"/>
        </w:numPr>
        <w:shd w:val="clear" w:color="auto" w:fill="FFFFFF"/>
        <w:spacing w:after="240"/>
        <w:jc w:val="both"/>
        <w:rPr>
          <w:rFonts w:asciiTheme="minorHAnsi" w:hAnsiTheme="minorHAnsi" w:cstheme="minorHAnsi"/>
          <w:color w:val="0A0A0A"/>
          <w:sz w:val="22"/>
          <w:szCs w:val="22"/>
        </w:rPr>
      </w:pPr>
      <w:r>
        <w:rPr>
          <w:rFonts w:asciiTheme="minorHAnsi" w:hAnsiTheme="minorHAnsi" w:cstheme="minorHAnsi"/>
          <w:color w:val="0A0A0A"/>
          <w:sz w:val="22"/>
          <w:szCs w:val="22"/>
        </w:rPr>
        <w:t>Ø</w:t>
      </w:r>
      <w:r w:rsidRPr="00C24C63">
        <w:rPr>
          <w:rFonts w:asciiTheme="minorHAnsi" w:hAnsiTheme="minorHAnsi" w:cstheme="minorHAnsi"/>
          <w:color w:val="0A0A0A"/>
          <w:sz w:val="22"/>
          <w:szCs w:val="22"/>
        </w:rPr>
        <w:t xml:space="preserve"> </w:t>
      </w:r>
      <w:r w:rsidRPr="00C24C63">
        <w:rPr>
          <w:rFonts w:asciiTheme="minorHAnsi" w:hAnsiTheme="minorHAnsi" w:cstheme="minorHAnsi"/>
          <w:color w:val="0A0A0A"/>
          <w:sz w:val="22"/>
          <w:szCs w:val="22"/>
        </w:rPr>
        <w:t>12mm: 15-20Nm</w:t>
      </w:r>
    </w:p>
    <w:p w14:paraId="5925EA35" w14:textId="3C3495CA" w:rsidR="00CF5EA3" w:rsidRPr="00C24C63" w:rsidRDefault="00C24C63" w:rsidP="00C24C63">
      <w:pPr>
        <w:pStyle w:val="h2-user"/>
        <w:numPr>
          <w:ilvl w:val="0"/>
          <w:numId w:val="27"/>
        </w:numPr>
        <w:shd w:val="clear" w:color="auto" w:fill="FFFFFF"/>
        <w:spacing w:after="240"/>
        <w:jc w:val="both"/>
        <w:rPr>
          <w:rFonts w:asciiTheme="minorHAnsi" w:hAnsiTheme="minorHAnsi" w:cstheme="minorHAnsi"/>
          <w:color w:val="0A0A0A"/>
          <w:sz w:val="22"/>
          <w:szCs w:val="22"/>
        </w:rPr>
      </w:pPr>
      <w:r>
        <w:rPr>
          <w:rFonts w:asciiTheme="minorHAnsi" w:hAnsiTheme="minorHAnsi" w:cstheme="minorHAnsi"/>
          <w:color w:val="0A0A0A"/>
          <w:sz w:val="22"/>
          <w:szCs w:val="22"/>
        </w:rPr>
        <w:t>Ø</w:t>
      </w:r>
      <w:r w:rsidRPr="00C24C63">
        <w:rPr>
          <w:rFonts w:asciiTheme="minorHAnsi" w:hAnsiTheme="minorHAnsi" w:cstheme="minorHAnsi"/>
          <w:color w:val="0A0A0A"/>
          <w:sz w:val="22"/>
          <w:szCs w:val="22"/>
        </w:rPr>
        <w:t xml:space="preserve"> </w:t>
      </w:r>
      <w:r w:rsidRPr="00C24C63">
        <w:rPr>
          <w:rFonts w:asciiTheme="minorHAnsi" w:hAnsiTheme="minorHAnsi" w:cstheme="minorHAnsi"/>
          <w:color w:val="0A0A0A"/>
          <w:sz w:val="22"/>
          <w:szCs w:val="22"/>
        </w:rPr>
        <w:t>14mm: 25-30Nm</w:t>
      </w:r>
    </w:p>
    <w:p w14:paraId="6DFC173F" w14:textId="320E20E6" w:rsidR="001668AA" w:rsidRPr="001668AA" w:rsidRDefault="0015027E" w:rsidP="001668AA">
      <w:pPr>
        <w:pStyle w:val="h2-user"/>
        <w:shd w:val="clear" w:color="auto" w:fill="FFFFFF"/>
        <w:spacing w:before="0" w:beforeAutospacing="0" w:after="240" w:afterAutospacing="0"/>
        <w:jc w:val="both"/>
        <w:rPr>
          <w:rFonts w:asciiTheme="minorHAnsi" w:hAnsiTheme="minorHAnsi" w:cstheme="minorHAnsi"/>
          <w:color w:val="0A0A0A"/>
          <w:sz w:val="22"/>
          <w:szCs w:val="22"/>
        </w:rPr>
      </w:pPr>
      <w:r w:rsidRPr="0015027E">
        <w:rPr>
          <w:rFonts w:asciiTheme="minorHAnsi" w:hAnsiTheme="minorHAnsi" w:cstheme="minorHAnsi"/>
          <w:color w:val="0A0A0A"/>
          <w:sz w:val="22"/>
          <w:szCs w:val="22"/>
        </w:rPr>
        <w:lastRenderedPageBreak/>
        <w:t>W przypadku braku klucza dynamometrycznego, dociągamy o wartość kąta obrotu, zgodną ze schematem:</w:t>
      </w:r>
    </w:p>
    <w:p w14:paraId="2F86E212" w14:textId="20EA63FF" w:rsidR="0015027E" w:rsidRDefault="0015027E" w:rsidP="0015027E">
      <w:pPr>
        <w:pStyle w:val="Akapitzlist"/>
        <w:ind w:left="0"/>
        <w:jc w:val="center"/>
        <w:rPr>
          <w:rFonts w:asciiTheme="minorHAnsi" w:hAnsiTheme="minorHAnsi" w:cstheme="minorHAnsi"/>
        </w:rPr>
      </w:pPr>
      <w:r>
        <w:rPr>
          <w:rFonts w:asciiTheme="minorHAnsi" w:hAnsiTheme="minorHAnsi" w:cstheme="minorHAnsi"/>
          <w:noProof/>
        </w:rPr>
        <w:drawing>
          <wp:inline distT="0" distB="0" distL="0" distR="0" wp14:anchorId="5251AA51" wp14:editId="6B2A2195">
            <wp:extent cx="3868826" cy="2371725"/>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4839" cy="2375411"/>
                    </a:xfrm>
                    <a:prstGeom prst="rect">
                      <a:avLst/>
                    </a:prstGeom>
                    <a:noFill/>
                    <a:ln>
                      <a:noFill/>
                    </a:ln>
                  </pic:spPr>
                </pic:pic>
              </a:graphicData>
            </a:graphic>
          </wp:inline>
        </w:drawing>
      </w:r>
      <w:r>
        <w:rPr>
          <w:rFonts w:asciiTheme="minorHAnsi" w:hAnsiTheme="minorHAnsi" w:cstheme="minorHAnsi"/>
        </w:rPr>
        <w:t xml:space="preserve">                                                                        Rys. </w:t>
      </w:r>
      <w:r w:rsidR="00FC673B">
        <w:rPr>
          <w:rFonts w:asciiTheme="minorHAnsi" w:hAnsiTheme="minorHAnsi" w:cstheme="minorHAnsi"/>
        </w:rPr>
        <w:t>6</w:t>
      </w:r>
      <w:r>
        <w:rPr>
          <w:rFonts w:asciiTheme="minorHAnsi" w:hAnsiTheme="minorHAnsi" w:cstheme="minorHAnsi"/>
        </w:rPr>
        <w:t xml:space="preserve">. Schemat </w:t>
      </w:r>
      <w:r w:rsidRPr="0015027E">
        <w:rPr>
          <w:rFonts w:asciiTheme="minorHAnsi" w:hAnsiTheme="minorHAnsi" w:cstheme="minorHAnsi"/>
        </w:rPr>
        <w:t>dokręcania świecy w przypadku braku klucza dynamometrycznego</w:t>
      </w:r>
    </w:p>
    <w:p w14:paraId="2ACE42BA" w14:textId="58B2411F" w:rsidR="00B96F8B" w:rsidRDefault="0015027E" w:rsidP="0015027E">
      <w:pPr>
        <w:pStyle w:val="Akapitzlist"/>
        <w:ind w:left="0"/>
        <w:jc w:val="both"/>
        <w:rPr>
          <w:rFonts w:asciiTheme="minorHAnsi" w:hAnsiTheme="minorHAnsi" w:cstheme="minorHAnsi"/>
        </w:rPr>
      </w:pPr>
      <w:r w:rsidRPr="0015027E">
        <w:rPr>
          <w:rFonts w:asciiTheme="minorHAnsi" w:hAnsiTheme="minorHAnsi" w:cstheme="minorHAnsi"/>
        </w:rPr>
        <w:t>Uwaga – zbyt duża siła lub wartość obrotu uszkodzi gwint świecy w głowicy silnika. Za słabe dociągnięcie świecy będzie powodowało przedmuchy, wykręcanie świecy, a w efekcie uszkodzenie gwintu, spadek kompresji, osiągów i wzrost zużycia paliwa.</w:t>
      </w:r>
    </w:p>
    <w:p w14:paraId="0972C0FD" w14:textId="77777777" w:rsidR="007D401E" w:rsidRPr="007D401E" w:rsidRDefault="007D401E" w:rsidP="007D401E">
      <w:pPr>
        <w:pStyle w:val="Akapitzlist"/>
        <w:ind w:left="0"/>
        <w:jc w:val="both"/>
        <w:rPr>
          <w:rFonts w:asciiTheme="minorHAnsi" w:hAnsiTheme="minorHAnsi" w:cstheme="minorHAnsi"/>
          <w:b/>
          <w:bCs/>
        </w:rPr>
      </w:pPr>
      <w:r w:rsidRPr="007D401E">
        <w:rPr>
          <w:rFonts w:asciiTheme="minorHAnsi" w:hAnsiTheme="minorHAnsi" w:cstheme="minorHAnsi"/>
          <w:b/>
          <w:bCs/>
        </w:rPr>
        <w:t>Dokręcanie świec zapłonowych  ze zbyt dużym momentem obrotowym:</w:t>
      </w:r>
    </w:p>
    <w:p w14:paraId="126262EF" w14:textId="77777777" w:rsidR="007D401E" w:rsidRP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-przegrzanie, elektrody mogą się stopić,</w:t>
      </w:r>
    </w:p>
    <w:p w14:paraId="637A2711" w14:textId="77777777" w:rsidR="007D401E" w:rsidRP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-uszkodzenie silnika,</w:t>
      </w:r>
    </w:p>
    <w:p w14:paraId="60399283" w14:textId="77777777" w:rsidR="007D401E" w:rsidRP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-uszkodzenie świecy,</w:t>
      </w:r>
    </w:p>
    <w:p w14:paraId="1BB6958A" w14:textId="4693A2D4" w:rsid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-uszkodzenie gwintu.</w:t>
      </w:r>
    </w:p>
    <w:p w14:paraId="54C528CA" w14:textId="60CD3132" w:rsidR="007D401E" w:rsidRPr="007D401E" w:rsidRDefault="007D401E" w:rsidP="007D401E">
      <w:pPr>
        <w:pStyle w:val="Akapitzlist"/>
        <w:ind w:left="0"/>
        <w:jc w:val="both"/>
        <w:rPr>
          <w:rFonts w:asciiTheme="minorHAnsi" w:hAnsiTheme="minorHAnsi" w:cstheme="minorHAnsi"/>
          <w:b/>
          <w:bCs/>
        </w:rPr>
      </w:pPr>
      <w:r w:rsidRPr="007D401E">
        <w:rPr>
          <w:rFonts w:asciiTheme="minorHAnsi" w:hAnsiTheme="minorHAnsi" w:cstheme="minorHAnsi"/>
          <w:b/>
          <w:bCs/>
        </w:rPr>
        <w:t>Dokręcenie</w:t>
      </w:r>
      <w:r>
        <w:rPr>
          <w:rFonts w:asciiTheme="minorHAnsi" w:hAnsiTheme="minorHAnsi" w:cstheme="minorHAnsi"/>
          <w:b/>
          <w:bCs/>
        </w:rPr>
        <w:t xml:space="preserve"> </w:t>
      </w:r>
      <w:r w:rsidRPr="007D401E">
        <w:rPr>
          <w:rFonts w:asciiTheme="minorHAnsi" w:hAnsiTheme="minorHAnsi" w:cstheme="minorHAnsi"/>
          <w:b/>
          <w:bCs/>
        </w:rPr>
        <w:t>świec zapłonowych  zbyt małym momentem</w:t>
      </w:r>
      <w:r>
        <w:rPr>
          <w:rFonts w:asciiTheme="minorHAnsi" w:hAnsiTheme="minorHAnsi" w:cstheme="minorHAnsi"/>
          <w:b/>
          <w:bCs/>
        </w:rPr>
        <w:t xml:space="preserve"> </w:t>
      </w:r>
      <w:r w:rsidRPr="007D401E">
        <w:rPr>
          <w:rFonts w:asciiTheme="minorHAnsi" w:hAnsiTheme="minorHAnsi" w:cstheme="minorHAnsi"/>
          <w:b/>
          <w:bCs/>
        </w:rPr>
        <w:t>obrotowym:</w:t>
      </w:r>
    </w:p>
    <w:p w14:paraId="5660565D" w14:textId="660E931C" w:rsidR="007D401E" w:rsidRP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-przegrzanie,</w:t>
      </w:r>
    </w:p>
    <w:p w14:paraId="095E70B9" w14:textId="582E7A0E" w:rsidR="007D401E" w:rsidRP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-utrata kompresji,</w:t>
      </w:r>
    </w:p>
    <w:p w14:paraId="1C5B1B42" w14:textId="0A0D3F9C" w:rsidR="007D401E" w:rsidRP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-uszkodzenie gwintu (wibracja),</w:t>
      </w:r>
    </w:p>
    <w:p w14:paraId="28DA74BC" w14:textId="6E3172AA" w:rsidR="007D401E" w:rsidRDefault="007D401E" w:rsidP="007D401E">
      <w:pPr>
        <w:pStyle w:val="Akapitzlist"/>
        <w:ind w:left="0"/>
        <w:jc w:val="both"/>
        <w:rPr>
          <w:rFonts w:asciiTheme="minorHAnsi" w:hAnsiTheme="minorHAnsi" w:cstheme="minorHAnsi"/>
        </w:rPr>
      </w:pPr>
      <w:r w:rsidRPr="007D401E">
        <w:rPr>
          <w:rFonts w:asciiTheme="minorHAnsi" w:hAnsiTheme="minorHAnsi" w:cstheme="minorHAnsi"/>
        </w:rPr>
        <w:t>-uszkodzenie/pęknięcie izolatora (wibracja).</w:t>
      </w:r>
    </w:p>
    <w:p w14:paraId="61631C87" w14:textId="77777777" w:rsidR="006301A7" w:rsidRPr="007D401E" w:rsidRDefault="006301A7" w:rsidP="0015027E">
      <w:pPr>
        <w:pStyle w:val="Akapitzlist"/>
        <w:ind w:left="0"/>
        <w:jc w:val="both"/>
        <w:rPr>
          <w:rFonts w:asciiTheme="minorHAnsi" w:hAnsiTheme="minorHAnsi" w:cstheme="minorHAnsi"/>
        </w:rPr>
      </w:pPr>
    </w:p>
    <w:p w14:paraId="49791774" w14:textId="45EAB165" w:rsidR="006301A7" w:rsidRPr="007D401E" w:rsidRDefault="006301A7" w:rsidP="006301A7">
      <w:pPr>
        <w:pStyle w:val="h2-user"/>
        <w:shd w:val="clear" w:color="auto" w:fill="FFFFFF"/>
        <w:spacing w:before="0" w:beforeAutospacing="0" w:after="240" w:afterAutospacing="0"/>
        <w:ind w:firstLine="708"/>
        <w:jc w:val="both"/>
        <w:rPr>
          <w:rFonts w:asciiTheme="minorHAnsi" w:hAnsiTheme="minorHAnsi" w:cstheme="minorHAnsi"/>
          <w:color w:val="0A0A0A"/>
          <w:sz w:val="22"/>
          <w:szCs w:val="22"/>
        </w:rPr>
      </w:pPr>
      <w:r w:rsidRPr="007D401E">
        <w:rPr>
          <w:rFonts w:asciiTheme="minorHAnsi" w:hAnsiTheme="minorHAnsi" w:cstheme="minorHAnsi"/>
          <w:sz w:val="22"/>
          <w:szCs w:val="22"/>
        </w:rPr>
        <w:t xml:space="preserve">Po wkręceniu świec zakładamy fajki i </w:t>
      </w:r>
      <w:r w:rsidRPr="007D401E">
        <w:rPr>
          <w:rFonts w:asciiTheme="minorHAnsi" w:hAnsiTheme="minorHAnsi" w:cstheme="minorHAnsi"/>
          <w:sz w:val="22"/>
          <w:szCs w:val="22"/>
        </w:rPr>
        <w:t xml:space="preserve">montujemy wszystkie uprzednio zdemontowane elementy motocykla: </w:t>
      </w:r>
      <w:r w:rsidRPr="007D401E">
        <w:rPr>
          <w:rFonts w:asciiTheme="minorHAnsi" w:hAnsiTheme="minorHAnsi" w:cstheme="minorHAnsi"/>
          <w:color w:val="0A0A0A"/>
          <w:sz w:val="22"/>
          <w:szCs w:val="22"/>
        </w:rPr>
        <w:t>owiewki, zbiornik paliwa, airbox lub chłodnicę.</w:t>
      </w:r>
      <w:r w:rsidRPr="007D401E">
        <w:rPr>
          <w:rFonts w:asciiTheme="minorHAnsi" w:hAnsiTheme="minorHAnsi" w:cstheme="minorHAnsi"/>
          <w:color w:val="0A0A0A"/>
          <w:sz w:val="22"/>
          <w:szCs w:val="22"/>
        </w:rPr>
        <w:tab/>
      </w:r>
      <w:r w:rsidRPr="007D401E">
        <w:rPr>
          <w:rFonts w:asciiTheme="minorHAnsi" w:hAnsiTheme="minorHAnsi" w:cstheme="minorHAnsi"/>
          <w:color w:val="0A0A0A"/>
          <w:sz w:val="22"/>
          <w:szCs w:val="22"/>
        </w:rPr>
        <w:tab/>
      </w:r>
      <w:r w:rsidRPr="007D401E">
        <w:rPr>
          <w:rFonts w:asciiTheme="minorHAnsi" w:hAnsiTheme="minorHAnsi" w:cstheme="minorHAnsi"/>
          <w:color w:val="0A0A0A"/>
          <w:sz w:val="22"/>
          <w:szCs w:val="22"/>
        </w:rPr>
        <w:tab/>
      </w:r>
      <w:r w:rsidRPr="007D401E">
        <w:rPr>
          <w:rFonts w:asciiTheme="minorHAnsi" w:hAnsiTheme="minorHAnsi" w:cstheme="minorHAnsi"/>
          <w:color w:val="0A0A0A"/>
          <w:sz w:val="22"/>
          <w:szCs w:val="22"/>
        </w:rPr>
        <w:tab/>
      </w:r>
      <w:r w:rsidRPr="007D401E">
        <w:rPr>
          <w:rFonts w:asciiTheme="minorHAnsi" w:hAnsiTheme="minorHAnsi" w:cstheme="minorHAnsi"/>
          <w:color w:val="0A0A0A"/>
          <w:sz w:val="22"/>
          <w:szCs w:val="22"/>
        </w:rPr>
        <w:tab/>
      </w:r>
      <w:r w:rsidR="007D401E">
        <w:rPr>
          <w:rFonts w:asciiTheme="minorHAnsi" w:hAnsiTheme="minorHAnsi" w:cstheme="minorHAnsi"/>
          <w:color w:val="0A0A0A"/>
          <w:sz w:val="22"/>
          <w:szCs w:val="22"/>
        </w:rPr>
        <w:tab/>
      </w:r>
      <w:r w:rsidRPr="007D401E">
        <w:rPr>
          <w:rFonts w:asciiTheme="minorHAnsi" w:hAnsiTheme="minorHAnsi" w:cstheme="minorHAnsi"/>
          <w:sz w:val="22"/>
          <w:szCs w:val="22"/>
        </w:rPr>
        <w:t>Ważne, aby w czasie montażu nie upuścić świecy zapłonowej. Wszelkie upadki na twarde podłoże dyskwalifikują świecę zapłonową do dalszego użycia</w:t>
      </w:r>
      <w:r w:rsidRPr="007D401E">
        <w:rPr>
          <w:rFonts w:asciiTheme="minorHAnsi" w:hAnsiTheme="minorHAnsi" w:cstheme="minorHAnsi"/>
          <w:sz w:val="22"/>
          <w:szCs w:val="22"/>
        </w:rPr>
        <w:t xml:space="preserve"> ponieważ może dojść do wykruszenia ceramicznego</w:t>
      </w:r>
      <w:r w:rsidR="004F3D37" w:rsidRPr="007D401E">
        <w:rPr>
          <w:rFonts w:asciiTheme="minorHAnsi" w:hAnsiTheme="minorHAnsi" w:cstheme="minorHAnsi"/>
          <w:sz w:val="22"/>
          <w:szCs w:val="22"/>
        </w:rPr>
        <w:t xml:space="preserve"> lub zmiany odstępu elektrod, które zawsze regulujemy przed montażem świec</w:t>
      </w:r>
      <w:r w:rsidRPr="007D401E">
        <w:rPr>
          <w:rFonts w:asciiTheme="minorHAnsi" w:hAnsiTheme="minorHAnsi" w:cstheme="minorHAnsi"/>
          <w:sz w:val="22"/>
          <w:szCs w:val="22"/>
        </w:rPr>
        <w:t>.</w:t>
      </w:r>
    </w:p>
    <w:p w14:paraId="20524B23" w14:textId="1019353D" w:rsidR="00B96F8B" w:rsidRDefault="00B96F8B" w:rsidP="0015027E">
      <w:pPr>
        <w:pStyle w:val="Akapitzlist"/>
        <w:ind w:left="0"/>
        <w:jc w:val="both"/>
        <w:rPr>
          <w:rFonts w:asciiTheme="minorHAnsi" w:hAnsiTheme="minorHAnsi" w:cstheme="minorHAnsi"/>
        </w:rPr>
      </w:pPr>
    </w:p>
    <w:p w14:paraId="5E956481" w14:textId="243D9CC8" w:rsidR="00B96F8B" w:rsidRDefault="00B96F8B" w:rsidP="001668AA">
      <w:pPr>
        <w:pStyle w:val="Akapitzlist"/>
        <w:ind w:left="0"/>
        <w:jc w:val="both"/>
        <w:rPr>
          <w:rFonts w:asciiTheme="minorHAnsi" w:hAnsiTheme="minorHAnsi" w:cstheme="minorHAnsi"/>
        </w:rPr>
      </w:pPr>
    </w:p>
    <w:p w14:paraId="6AB4580E" w14:textId="23A30228" w:rsidR="00B96F8B" w:rsidRDefault="00B96F8B" w:rsidP="001668AA">
      <w:pPr>
        <w:pStyle w:val="Akapitzlist"/>
        <w:ind w:left="0"/>
        <w:jc w:val="both"/>
        <w:rPr>
          <w:rFonts w:asciiTheme="minorHAnsi" w:hAnsiTheme="minorHAnsi" w:cstheme="minorHAnsi"/>
        </w:rPr>
      </w:pPr>
    </w:p>
    <w:p w14:paraId="47936800" w14:textId="77777777" w:rsidR="00FC673B" w:rsidRPr="00FC673B" w:rsidRDefault="00FC673B" w:rsidP="00FC673B">
      <w:pPr>
        <w:pStyle w:val="Akapitzlist"/>
        <w:ind w:left="0"/>
        <w:jc w:val="both"/>
        <w:rPr>
          <w:rFonts w:asciiTheme="minorHAnsi" w:hAnsiTheme="minorHAnsi" w:cstheme="minorHAnsi"/>
          <w:b/>
          <w:bCs/>
        </w:rPr>
      </w:pPr>
      <w:r w:rsidRPr="00FC673B">
        <w:rPr>
          <w:rFonts w:asciiTheme="minorHAnsi" w:hAnsiTheme="minorHAnsi" w:cstheme="minorHAnsi"/>
          <w:b/>
          <w:bCs/>
        </w:rPr>
        <w:lastRenderedPageBreak/>
        <w:t>Budowa świecy zapłonowej</w:t>
      </w:r>
    </w:p>
    <w:p w14:paraId="74C66FF5" w14:textId="67890234" w:rsidR="00FC673B" w:rsidRPr="00FC673B" w:rsidRDefault="00FC673B" w:rsidP="00FC673B">
      <w:pPr>
        <w:pStyle w:val="Akapitzlist"/>
        <w:ind w:left="0" w:firstLine="708"/>
        <w:jc w:val="both"/>
        <w:rPr>
          <w:rFonts w:asciiTheme="minorHAnsi" w:hAnsiTheme="minorHAnsi" w:cstheme="minorHAnsi"/>
        </w:rPr>
      </w:pPr>
      <w:r w:rsidRPr="00FC673B">
        <w:rPr>
          <w:rFonts w:asciiTheme="minorHAnsi" w:hAnsiTheme="minorHAnsi" w:cstheme="minorHAnsi"/>
        </w:rPr>
        <w:t xml:space="preserve">Na górnym końcu świecy zapłonowej znajduje się złącze (ilustr. </w:t>
      </w:r>
      <w:r>
        <w:rPr>
          <w:rFonts w:asciiTheme="minorHAnsi" w:hAnsiTheme="minorHAnsi" w:cstheme="minorHAnsi"/>
        </w:rPr>
        <w:t>7</w:t>
      </w:r>
      <w:r w:rsidRPr="00FC673B">
        <w:rPr>
          <w:rFonts w:asciiTheme="minorHAnsi" w:hAnsiTheme="minorHAnsi" w:cstheme="minorHAnsi"/>
        </w:rPr>
        <w:t xml:space="preserve"> a) fajki zapłonowej. To właśnie tutaj wytwarzane cyklicznie przez zespół zapłonowy wysokie napięcie cewki zapłonowej dociera do świecy zapłonowej za pośrednictwem grubego przewodu zapłonowego. Złącze (nasadka SAE lub gwint 4 mm) musi zawsze pasować do stosowanej fajki zapłonowej, aby zapewniać prawidłowe zamocowanie</w:t>
      </w:r>
      <w:r>
        <w:rPr>
          <w:rFonts w:asciiTheme="minorHAnsi" w:hAnsiTheme="minorHAnsi" w:cstheme="minorHAnsi"/>
        </w:rPr>
        <w:t>.</w:t>
      </w:r>
    </w:p>
    <w:p w14:paraId="5BDAFE59" w14:textId="6A43C40A" w:rsidR="00FC673B" w:rsidRPr="00FC673B" w:rsidRDefault="00FC673B" w:rsidP="00FC673B">
      <w:pPr>
        <w:pStyle w:val="Akapitzlist"/>
        <w:ind w:left="0"/>
        <w:jc w:val="both"/>
        <w:rPr>
          <w:rFonts w:asciiTheme="minorHAnsi" w:hAnsiTheme="minorHAnsi" w:cstheme="minorHAnsi"/>
        </w:rPr>
      </w:pPr>
      <w:r w:rsidRPr="00FC673B">
        <w:rPr>
          <w:rFonts w:asciiTheme="minorHAnsi" w:hAnsiTheme="minorHAnsi" w:cstheme="minorHAnsi"/>
        </w:rPr>
        <w:t xml:space="preserve">Elektroda środkowa (ilustr. </w:t>
      </w:r>
      <w:r>
        <w:rPr>
          <w:rFonts w:asciiTheme="minorHAnsi" w:hAnsiTheme="minorHAnsi" w:cstheme="minorHAnsi"/>
        </w:rPr>
        <w:t>7</w:t>
      </w:r>
      <w:r w:rsidRPr="00FC673B">
        <w:rPr>
          <w:rFonts w:asciiTheme="minorHAnsi" w:hAnsiTheme="minorHAnsi" w:cstheme="minorHAnsi"/>
        </w:rPr>
        <w:t xml:space="preserve"> b) przewodzi prąd dalej</w:t>
      </w:r>
      <w:r>
        <w:rPr>
          <w:rFonts w:asciiTheme="minorHAnsi" w:hAnsiTheme="minorHAnsi" w:cstheme="minorHAnsi"/>
        </w:rPr>
        <w:t>,</w:t>
      </w:r>
      <w:r w:rsidRPr="00FC673B">
        <w:rPr>
          <w:rFonts w:asciiTheme="minorHAnsi" w:hAnsiTheme="minorHAnsi" w:cstheme="minorHAnsi"/>
        </w:rPr>
        <w:t xml:space="preserve"> aż na drugi koniec świecy zapłonowej. Stamtąd prąd przeskakuje w postaci iskry na elektrodę boczną (ilustr. </w:t>
      </w:r>
      <w:r>
        <w:rPr>
          <w:rFonts w:asciiTheme="minorHAnsi" w:hAnsiTheme="minorHAnsi" w:cstheme="minorHAnsi"/>
        </w:rPr>
        <w:t>7</w:t>
      </w:r>
      <w:r w:rsidRPr="00FC673B">
        <w:rPr>
          <w:rFonts w:asciiTheme="minorHAnsi" w:hAnsiTheme="minorHAnsi" w:cstheme="minorHAnsi"/>
        </w:rPr>
        <w:t xml:space="preserve"> c) i w ten sposób powoduje zapłon mieszanki paliwowo-powietrznej w komorze spalania.</w:t>
      </w:r>
    </w:p>
    <w:p w14:paraId="3F966FAE" w14:textId="432C1B43" w:rsidR="00B96F8B" w:rsidRDefault="00FC673B" w:rsidP="00FC673B">
      <w:pPr>
        <w:pStyle w:val="Akapitzlist"/>
        <w:ind w:left="0"/>
        <w:jc w:val="both"/>
        <w:rPr>
          <w:rFonts w:asciiTheme="minorHAnsi" w:hAnsiTheme="minorHAnsi" w:cstheme="minorHAnsi"/>
        </w:rPr>
      </w:pPr>
      <w:r w:rsidRPr="00FC673B">
        <w:rPr>
          <w:rFonts w:asciiTheme="minorHAnsi" w:hAnsiTheme="minorHAnsi" w:cstheme="minorHAnsi"/>
        </w:rPr>
        <w:t xml:space="preserve">Opornik przeciwzakłóceniowy (ilustr. </w:t>
      </w:r>
      <w:r>
        <w:rPr>
          <w:rFonts w:asciiTheme="minorHAnsi" w:hAnsiTheme="minorHAnsi" w:cstheme="minorHAnsi"/>
        </w:rPr>
        <w:t>7</w:t>
      </w:r>
      <w:r w:rsidRPr="00FC673B">
        <w:rPr>
          <w:rFonts w:asciiTheme="minorHAnsi" w:hAnsiTheme="minorHAnsi" w:cstheme="minorHAnsi"/>
        </w:rPr>
        <w:t xml:space="preserve"> d) w elektrodzie środkowej przeciwdziała występowaniu zakłóceń radiowych w otoczeniu (np. w trakcie odbioru radia), jednocześnie chroniąc wrażliwą instalację elektryczną przed impulsami elektromagnetycznymi. W razie stosowania świecy bez opornika przeciwzakłóceniowego musi on znajdować się w fajce. Aby do wyładowań napięcia dochodziło tylko </w:t>
      </w:r>
      <w:r>
        <w:rPr>
          <w:rFonts w:asciiTheme="minorHAnsi" w:hAnsiTheme="minorHAnsi" w:cstheme="minorHAnsi"/>
        </w:rPr>
        <w:br/>
      </w:r>
      <w:r w:rsidRPr="00FC673B">
        <w:rPr>
          <w:rFonts w:asciiTheme="minorHAnsi" w:hAnsiTheme="minorHAnsi" w:cstheme="minorHAnsi"/>
        </w:rPr>
        <w:t xml:space="preserve">w przewidzianym do tego miejscu, elektroda środkowa i opornik przeciwzakłóceniowy są osłonięte płaszczem izolatora ceramicznego (ilustr. </w:t>
      </w:r>
      <w:r>
        <w:rPr>
          <w:rFonts w:asciiTheme="minorHAnsi" w:hAnsiTheme="minorHAnsi" w:cstheme="minorHAnsi"/>
        </w:rPr>
        <w:t>7</w:t>
      </w:r>
      <w:r w:rsidRPr="00FC673B">
        <w:rPr>
          <w:rFonts w:asciiTheme="minorHAnsi" w:hAnsiTheme="minorHAnsi" w:cstheme="minorHAnsi"/>
        </w:rPr>
        <w:t xml:space="preserve"> e). Jego falisty kształt służy jednocześnie jako bariera dla prądu pełzającego (ilustr. </w:t>
      </w:r>
      <w:r>
        <w:rPr>
          <w:rFonts w:asciiTheme="minorHAnsi" w:hAnsiTheme="minorHAnsi" w:cstheme="minorHAnsi"/>
        </w:rPr>
        <w:t>7</w:t>
      </w:r>
      <w:r w:rsidRPr="00FC673B">
        <w:rPr>
          <w:rFonts w:asciiTheme="minorHAnsi" w:hAnsiTheme="minorHAnsi" w:cstheme="minorHAnsi"/>
        </w:rPr>
        <w:t xml:space="preserve"> f) na skutek wydłużenia drogi dla potencjalnie zabłąkanych elektronów.</w:t>
      </w:r>
    </w:p>
    <w:p w14:paraId="5078275D" w14:textId="5B0B03BA" w:rsidR="00B96F8B" w:rsidRDefault="00FC673B" w:rsidP="001668AA">
      <w:pPr>
        <w:pStyle w:val="Akapitzlist"/>
        <w:ind w:left="0"/>
        <w:jc w:val="both"/>
        <w:rPr>
          <w:rFonts w:asciiTheme="minorHAnsi" w:hAnsiTheme="minorHAnsi" w:cstheme="minorHAnsi"/>
        </w:rPr>
      </w:pPr>
      <w:r>
        <w:rPr>
          <w:rFonts w:asciiTheme="minorHAnsi" w:hAnsiTheme="minorHAnsi" w:cstheme="minorHAnsi"/>
          <w:noProof/>
        </w:rPr>
        <w:drawing>
          <wp:inline distT="0" distB="0" distL="0" distR="0" wp14:anchorId="6493D6E4" wp14:editId="530760F5">
            <wp:extent cx="6029325" cy="2781300"/>
            <wp:effectExtent l="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29325" cy="2781300"/>
                    </a:xfrm>
                    <a:prstGeom prst="rect">
                      <a:avLst/>
                    </a:prstGeom>
                    <a:noFill/>
                    <a:ln>
                      <a:noFill/>
                    </a:ln>
                  </pic:spPr>
                </pic:pic>
              </a:graphicData>
            </a:graphic>
          </wp:inline>
        </w:drawing>
      </w:r>
    </w:p>
    <w:p w14:paraId="509AEB75" w14:textId="164784F0" w:rsidR="00FC673B" w:rsidRDefault="00FC673B" w:rsidP="001668AA">
      <w:pPr>
        <w:pStyle w:val="Akapitzlist"/>
        <w:ind w:left="0"/>
        <w:jc w:val="both"/>
        <w:rPr>
          <w:rFonts w:asciiTheme="minorHAnsi" w:hAnsiTheme="minorHAnsi" w:cstheme="minorHAnsi"/>
        </w:rPr>
      </w:pPr>
      <w:r>
        <w:rPr>
          <w:rFonts w:asciiTheme="minorHAnsi" w:hAnsiTheme="minorHAnsi" w:cstheme="minorHAnsi"/>
        </w:rPr>
        <w:t>Rys. 7.</w:t>
      </w:r>
      <w:r w:rsidRPr="00FC673B">
        <w:rPr>
          <w:rFonts w:ascii="Arial" w:hAnsi="Arial" w:cs="Arial"/>
          <w:color w:val="191919"/>
          <w:sz w:val="21"/>
          <w:szCs w:val="21"/>
          <w:shd w:val="clear" w:color="auto" w:fill="FFFFFF"/>
        </w:rPr>
        <w:t xml:space="preserve"> </w:t>
      </w:r>
      <w:r w:rsidRPr="00FC673B">
        <w:rPr>
          <w:rFonts w:asciiTheme="minorHAnsi" w:hAnsiTheme="minorHAnsi" w:cstheme="minorHAnsi"/>
        </w:rPr>
        <w:t>a) złącze; b) elektroda środkowa; c) elektroda boczna; d) opornik przeciwzakłóceniowy; e) izolator; f) bariery dla prądu pełzającego; g) metalowy korpus; h) pierścień uszczelniający; i) uszczelki wewnętrzne (z pierścieniem talkowym)</w:t>
      </w:r>
      <w:r>
        <w:rPr>
          <w:rFonts w:asciiTheme="minorHAnsi" w:hAnsiTheme="minorHAnsi" w:cstheme="minorHAnsi"/>
        </w:rPr>
        <w:t>.</w:t>
      </w:r>
      <w:r w:rsidRPr="00FC673B">
        <w:rPr>
          <w:rFonts w:asciiTheme="minorHAnsi" w:hAnsiTheme="minorHAnsi" w:cstheme="minorHAnsi"/>
        </w:rPr>
        <w:t> </w:t>
      </w:r>
    </w:p>
    <w:p w14:paraId="44712E46" w14:textId="467F4F55" w:rsidR="005848FA" w:rsidRPr="00F64383" w:rsidRDefault="005848FA" w:rsidP="00F64383">
      <w:pPr>
        <w:pStyle w:val="Akapitzlist"/>
        <w:ind w:left="0"/>
        <w:jc w:val="both"/>
        <w:rPr>
          <w:rFonts w:asciiTheme="minorHAnsi" w:hAnsiTheme="minorHAnsi" w:cstheme="minorHAnsi"/>
          <w:bCs/>
        </w:rPr>
      </w:pPr>
    </w:p>
    <w:p w14:paraId="4937CF6A" w14:textId="77777777" w:rsidR="00F64383" w:rsidRPr="00F64383" w:rsidRDefault="00F64383" w:rsidP="00F64383">
      <w:pPr>
        <w:pStyle w:val="Akapitzlist"/>
        <w:ind w:left="0"/>
        <w:jc w:val="both"/>
        <w:rPr>
          <w:rFonts w:asciiTheme="minorHAnsi" w:hAnsiTheme="minorHAnsi" w:cstheme="minorHAnsi"/>
          <w:b/>
        </w:rPr>
      </w:pPr>
      <w:r w:rsidRPr="00F64383">
        <w:rPr>
          <w:rFonts w:asciiTheme="minorHAnsi" w:hAnsiTheme="minorHAnsi" w:cstheme="minorHAnsi"/>
          <w:b/>
        </w:rPr>
        <w:t>Wartość cieplna</w:t>
      </w:r>
    </w:p>
    <w:p w14:paraId="5922A5FF" w14:textId="74DB499D" w:rsidR="00F64383" w:rsidRPr="00F64383" w:rsidRDefault="00F64383" w:rsidP="00F64383">
      <w:pPr>
        <w:pStyle w:val="Akapitzlist"/>
        <w:ind w:left="0" w:firstLine="708"/>
        <w:jc w:val="both"/>
        <w:rPr>
          <w:rFonts w:asciiTheme="minorHAnsi" w:hAnsiTheme="minorHAnsi" w:cstheme="minorHAnsi"/>
          <w:bCs/>
        </w:rPr>
      </w:pPr>
      <w:r w:rsidRPr="00F64383">
        <w:rPr>
          <w:rFonts w:asciiTheme="minorHAnsi" w:hAnsiTheme="minorHAnsi" w:cstheme="minorHAnsi"/>
          <w:bCs/>
        </w:rPr>
        <w:t xml:space="preserve">Wartość cieplna świecy zapłonowej to parametr opisujący charakterystykę temperaturową świecy zapłonowej w silniku. Jeśli świeca zapłonowa jest dla silnika zbyt „zimna”, nie jest w stanie osiągnąć dostatecznej temperatury roboczej (500–900°C), na skutek czego wykazuje skłonność do kopcenia, </w:t>
      </w:r>
      <w:r>
        <w:rPr>
          <w:rFonts w:asciiTheme="minorHAnsi" w:hAnsiTheme="minorHAnsi" w:cstheme="minorHAnsi"/>
          <w:bCs/>
        </w:rPr>
        <w:br/>
      </w:r>
      <w:r w:rsidRPr="00F64383">
        <w:rPr>
          <w:rFonts w:asciiTheme="minorHAnsi" w:hAnsiTheme="minorHAnsi" w:cstheme="minorHAnsi"/>
          <w:bCs/>
        </w:rPr>
        <w:t xml:space="preserve">a elektrody / podstawa elektrody są zbyt ciemne pomimo prawidłowo wyregulowanego przygotowania mieszanki. Następuje utrata energii zapłonu. Natomiast jeśli świeca byłaby „gorąca”, mogłoby dochodzić do zapłonów żarowych, a w konsekwencji do uszkodzeń tłoków i zaworów.  </w:t>
      </w:r>
    </w:p>
    <w:p w14:paraId="21470620" w14:textId="77777777" w:rsidR="00F64383" w:rsidRPr="00F64383" w:rsidRDefault="00F64383" w:rsidP="00F64383">
      <w:pPr>
        <w:pStyle w:val="Akapitzlist"/>
        <w:ind w:left="0"/>
        <w:jc w:val="both"/>
        <w:rPr>
          <w:rFonts w:asciiTheme="minorHAnsi" w:hAnsiTheme="minorHAnsi" w:cstheme="minorHAnsi"/>
          <w:bCs/>
        </w:rPr>
      </w:pPr>
      <w:r w:rsidRPr="00F64383">
        <w:rPr>
          <w:rFonts w:asciiTheme="minorHAnsi" w:hAnsiTheme="minorHAnsi" w:cstheme="minorHAnsi"/>
          <w:bCs/>
        </w:rPr>
        <w:lastRenderedPageBreak/>
        <w:t>Im większe obciążenie silnika, inaczej mówiąc, im wyższą temperaturę silnik osiąga w trakcie pracy, tym zimniejsza musi być świeca zapłonowa. Z kolei jeśli wolno pracujący silnik prowadzi do wytwarzania mniejszej ilości ciepła, potrzebna jest gorętsza świeca zapłonowa.</w:t>
      </w:r>
    </w:p>
    <w:p w14:paraId="54DE1F26" w14:textId="7C473A23" w:rsidR="00F64383" w:rsidRPr="00F64383" w:rsidRDefault="00F64383" w:rsidP="00F64383">
      <w:pPr>
        <w:pStyle w:val="Akapitzlist"/>
        <w:ind w:left="0"/>
        <w:jc w:val="both"/>
        <w:rPr>
          <w:rFonts w:asciiTheme="minorHAnsi" w:hAnsiTheme="minorHAnsi" w:cstheme="minorHAnsi"/>
          <w:bCs/>
        </w:rPr>
      </w:pPr>
      <w:r w:rsidRPr="00F64383">
        <w:rPr>
          <w:rFonts w:asciiTheme="minorHAnsi" w:hAnsiTheme="minorHAnsi" w:cstheme="minorHAnsi"/>
          <w:bCs/>
        </w:rPr>
        <w:t xml:space="preserve">Producenci pojazdów dokładają starań, aby rekomendować do danego modelu taką wartość cieplną świecy zapłonowej, która odpowiadałaby szerokiemu zakresowi uniwersalnych zastosowań. Jeżeli pojazd jest użytkowany przeważnie w szczególnych warunkach lub dokonano modyfikacji silnika poprzez tuning, to w szczególnych przypadkach korzystniejsza może okazać się odmienna wartość cieplna świecy zapłonowej w przypadku takiego samego pod każdym innym względem typu świecy – ale trzeba tutaj zachować ostrożność.  </w:t>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sidR="00360A8E">
        <w:rPr>
          <w:rFonts w:asciiTheme="minorHAnsi" w:hAnsiTheme="minorHAnsi" w:cstheme="minorHAnsi"/>
          <w:bCs/>
        </w:rPr>
        <w:tab/>
      </w:r>
      <w:r>
        <w:rPr>
          <w:rFonts w:asciiTheme="minorHAnsi" w:hAnsiTheme="minorHAnsi" w:cstheme="minorHAnsi"/>
          <w:bCs/>
        </w:rPr>
        <w:t>D</w:t>
      </w:r>
      <w:r w:rsidRPr="00F64383">
        <w:rPr>
          <w:rFonts w:asciiTheme="minorHAnsi" w:hAnsiTheme="minorHAnsi" w:cstheme="minorHAnsi"/>
          <w:bCs/>
        </w:rPr>
        <w:t xml:space="preserve">latego jeśli pojazd ma ograniczoną prędkość lub właściwie cały czas jest używany z małą prędkością w ruchu miejskim, a świeca zapłonowa jest cały czas okopcona, co prowadzi np. do problemów z rozruchem, rozwiązaniem tego problemu może być gorętsza świeca (NGK: niższy parametr) </w:t>
      </w:r>
      <w:r>
        <w:rPr>
          <w:rFonts w:asciiTheme="minorHAnsi" w:hAnsiTheme="minorHAnsi" w:cstheme="minorHAnsi"/>
          <w:bCs/>
        </w:rPr>
        <w:br/>
      </w:r>
      <w:r w:rsidRPr="00F64383">
        <w:rPr>
          <w:rFonts w:asciiTheme="minorHAnsi" w:hAnsiTheme="minorHAnsi" w:cstheme="minorHAnsi"/>
          <w:bCs/>
        </w:rPr>
        <w:t xml:space="preserve">z lepszą charakterystyką samooczyszczania. Jednak przedtem zawsze trzeba sprawdzić, czy przygotowanie mieszanki jest naprawdę prawidłowo wyregulowane – może być też tak, że mieszanka jest po prostu zbyt bogata albo też występuje inna usterka. </w:t>
      </w:r>
    </w:p>
    <w:p w14:paraId="1D135855" w14:textId="2B09A541" w:rsidR="00F64383" w:rsidRPr="00F64383" w:rsidRDefault="00F64383" w:rsidP="00F64383">
      <w:pPr>
        <w:pStyle w:val="Akapitzlist"/>
        <w:ind w:left="0"/>
        <w:jc w:val="both"/>
        <w:rPr>
          <w:rFonts w:asciiTheme="minorHAnsi" w:hAnsiTheme="minorHAnsi" w:cstheme="minorHAnsi"/>
          <w:bCs/>
        </w:rPr>
      </w:pPr>
      <w:r w:rsidRPr="00F64383">
        <w:rPr>
          <w:rFonts w:asciiTheme="minorHAnsi" w:hAnsiTheme="minorHAnsi" w:cstheme="minorHAnsi"/>
          <w:bCs/>
        </w:rPr>
        <w:t xml:space="preserve">Natomiast jeśli pojazd poddany tuningowi jest używany w jeździe sportowej lub przede wszystkim na autostradach, a temperatura silnika znacznie wzrasta pomimo prawidłowego wyregulowania przygotowania mieszanki, rozwiązaniem może być zimniejsza świeca (NGK: wyższy parametr). </w:t>
      </w:r>
    </w:p>
    <w:p w14:paraId="079F5E1F" w14:textId="2432A529" w:rsidR="005848FA" w:rsidRDefault="005848FA" w:rsidP="000F68F6">
      <w:pPr>
        <w:pStyle w:val="Akapitzlist"/>
        <w:ind w:left="0"/>
        <w:rPr>
          <w:rFonts w:asciiTheme="minorHAnsi" w:hAnsiTheme="minorHAnsi" w:cstheme="minorHAnsi"/>
          <w:b/>
        </w:rPr>
      </w:pPr>
    </w:p>
    <w:p w14:paraId="45F6DA27" w14:textId="77777777" w:rsidR="00360A8E" w:rsidRDefault="00360A8E" w:rsidP="000F68F6">
      <w:pPr>
        <w:pStyle w:val="Akapitzlist"/>
        <w:ind w:left="0"/>
        <w:rPr>
          <w:rFonts w:asciiTheme="minorHAnsi" w:hAnsiTheme="minorHAnsi" w:cstheme="minorHAnsi"/>
          <w:b/>
        </w:rPr>
      </w:pPr>
    </w:p>
    <w:p w14:paraId="39FD6BF7" w14:textId="538E4813" w:rsidR="0001638E" w:rsidRDefault="00DC78B4" w:rsidP="00DC78B4">
      <w:pPr>
        <w:pStyle w:val="Akapitzlist"/>
        <w:ind w:left="0"/>
        <w:jc w:val="both"/>
        <w:rPr>
          <w:rFonts w:asciiTheme="minorHAnsi" w:hAnsiTheme="minorHAnsi" w:cstheme="minorHAnsi"/>
          <w:b/>
        </w:rPr>
      </w:pPr>
      <w:r w:rsidRPr="0001638E">
        <w:rPr>
          <w:rFonts w:asciiTheme="minorHAnsi" w:hAnsiTheme="minorHAnsi" w:cstheme="minorHAnsi"/>
          <w:b/>
        </w:rPr>
        <w:t xml:space="preserve">Ocena wyglądu świecy zapłonowej: </w:t>
      </w:r>
    </w:p>
    <w:p w14:paraId="146FE862" w14:textId="77777777" w:rsidR="00360A8E" w:rsidRPr="0001638E" w:rsidRDefault="00360A8E" w:rsidP="00DC78B4">
      <w:pPr>
        <w:pStyle w:val="Akapitzlist"/>
        <w:ind w:left="0"/>
        <w:jc w:val="both"/>
        <w:rPr>
          <w:rFonts w:asciiTheme="minorHAnsi" w:hAnsiTheme="minorHAnsi" w:cstheme="minorHAnsi"/>
          <w:b/>
        </w:rPr>
      </w:pPr>
    </w:p>
    <w:p w14:paraId="1C06910E" w14:textId="38A8A24F" w:rsidR="00DC78B4" w:rsidRPr="00DC78B4" w:rsidRDefault="00DC78B4" w:rsidP="0001638E">
      <w:pPr>
        <w:pStyle w:val="Akapitzlist"/>
        <w:numPr>
          <w:ilvl w:val="0"/>
          <w:numId w:val="28"/>
        </w:numPr>
        <w:jc w:val="both"/>
        <w:rPr>
          <w:rFonts w:asciiTheme="minorHAnsi" w:hAnsiTheme="minorHAnsi" w:cstheme="minorHAnsi"/>
          <w:bCs/>
        </w:rPr>
      </w:pPr>
      <w:r w:rsidRPr="00DC78B4">
        <w:rPr>
          <w:rFonts w:asciiTheme="minorHAnsi" w:hAnsiTheme="minorHAnsi" w:cstheme="minorHAnsi"/>
          <w:bCs/>
        </w:rPr>
        <w:t>Wygląd sprawnej świecy zapłonowej</w:t>
      </w:r>
    </w:p>
    <w:p w14:paraId="3FE342CC" w14:textId="12EE85E1" w:rsidR="00DC78B4" w:rsidRDefault="00DC78B4" w:rsidP="00DC78B4">
      <w:pPr>
        <w:pStyle w:val="Akapitzlist"/>
        <w:ind w:left="0"/>
        <w:jc w:val="both"/>
        <w:rPr>
          <w:rFonts w:asciiTheme="minorHAnsi" w:hAnsiTheme="minorHAnsi" w:cstheme="minorHAnsi"/>
          <w:bCs/>
        </w:rPr>
      </w:pPr>
      <w:r w:rsidRPr="00DC78B4">
        <w:rPr>
          <w:rFonts w:asciiTheme="minorHAnsi" w:hAnsiTheme="minorHAnsi" w:cstheme="minorHAnsi"/>
          <w:bCs/>
        </w:rPr>
        <w:t>Tak wygląda sprawna świeca zapłonowa. Białe-szare przebarwienie nie stanowi powodu do obaw. Pochodzi od dodatków paliwowych, które nie ulegają całkowitemu spaleniu, i jest konsekwencją regularnego, normalnego spalania.</w:t>
      </w:r>
    </w:p>
    <w:p w14:paraId="6392D730" w14:textId="7A10094F" w:rsidR="0001638E" w:rsidRDefault="0001638E" w:rsidP="0001638E">
      <w:pPr>
        <w:pStyle w:val="Akapitzlist"/>
        <w:ind w:left="0"/>
        <w:jc w:val="center"/>
        <w:rPr>
          <w:rFonts w:asciiTheme="minorHAnsi" w:hAnsiTheme="minorHAnsi" w:cstheme="minorHAnsi"/>
          <w:bCs/>
        </w:rPr>
      </w:pPr>
      <w:r>
        <w:rPr>
          <w:rFonts w:asciiTheme="minorHAnsi" w:hAnsiTheme="minorHAnsi" w:cstheme="minorHAnsi"/>
          <w:bCs/>
          <w:noProof/>
        </w:rPr>
        <w:drawing>
          <wp:inline distT="0" distB="0" distL="0" distR="0" wp14:anchorId="703B34C3" wp14:editId="12515393">
            <wp:extent cx="4429125" cy="2905125"/>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9125" cy="2905125"/>
                    </a:xfrm>
                    <a:prstGeom prst="rect">
                      <a:avLst/>
                    </a:prstGeom>
                    <a:noFill/>
                    <a:ln>
                      <a:noFill/>
                    </a:ln>
                  </pic:spPr>
                </pic:pic>
              </a:graphicData>
            </a:graphic>
          </wp:inline>
        </w:drawing>
      </w:r>
    </w:p>
    <w:p w14:paraId="544214EF" w14:textId="266AE8F2" w:rsidR="0001638E" w:rsidRPr="00DC78B4" w:rsidRDefault="0001638E" w:rsidP="0001638E">
      <w:pPr>
        <w:pStyle w:val="Akapitzlist"/>
        <w:ind w:left="0"/>
        <w:jc w:val="center"/>
        <w:rPr>
          <w:rFonts w:asciiTheme="minorHAnsi" w:hAnsiTheme="minorHAnsi" w:cstheme="minorHAnsi"/>
          <w:bCs/>
        </w:rPr>
      </w:pPr>
      <w:r>
        <w:rPr>
          <w:rFonts w:asciiTheme="minorHAnsi" w:hAnsiTheme="minorHAnsi" w:cstheme="minorHAnsi"/>
          <w:bCs/>
        </w:rPr>
        <w:t>Rys. 8. W</w:t>
      </w:r>
      <w:r w:rsidRPr="0001638E">
        <w:rPr>
          <w:rFonts w:asciiTheme="minorHAnsi" w:hAnsiTheme="minorHAnsi" w:cstheme="minorHAnsi"/>
          <w:bCs/>
        </w:rPr>
        <w:t>ygląd sprawnej świecy zapłonowej</w:t>
      </w:r>
      <w:r>
        <w:rPr>
          <w:rFonts w:asciiTheme="minorHAnsi" w:hAnsiTheme="minorHAnsi" w:cstheme="minorHAnsi"/>
          <w:bCs/>
        </w:rPr>
        <w:t>.</w:t>
      </w:r>
    </w:p>
    <w:p w14:paraId="19FCE134" w14:textId="5F536B04" w:rsidR="00360A8E" w:rsidRPr="00360A8E" w:rsidRDefault="00360A8E" w:rsidP="00360A8E">
      <w:pPr>
        <w:pStyle w:val="Akapitzlist"/>
        <w:numPr>
          <w:ilvl w:val="0"/>
          <w:numId w:val="28"/>
        </w:numPr>
        <w:jc w:val="both"/>
        <w:rPr>
          <w:rFonts w:asciiTheme="minorHAnsi" w:hAnsiTheme="minorHAnsi" w:cstheme="minorHAnsi"/>
          <w:bCs/>
        </w:rPr>
      </w:pPr>
      <w:r w:rsidRPr="00360A8E">
        <w:rPr>
          <w:rFonts w:asciiTheme="minorHAnsi" w:hAnsiTheme="minorHAnsi" w:cstheme="minorHAnsi"/>
          <w:bCs/>
        </w:rPr>
        <w:lastRenderedPageBreak/>
        <w:t>Osady</w:t>
      </w:r>
    </w:p>
    <w:p w14:paraId="49F02BA0" w14:textId="76C9CAD1" w:rsidR="005848FA" w:rsidRDefault="00360A8E" w:rsidP="00360A8E">
      <w:pPr>
        <w:pStyle w:val="Akapitzlist"/>
        <w:ind w:left="0"/>
        <w:jc w:val="both"/>
        <w:rPr>
          <w:rFonts w:asciiTheme="minorHAnsi" w:hAnsiTheme="minorHAnsi" w:cstheme="minorHAnsi"/>
          <w:bCs/>
        </w:rPr>
      </w:pPr>
      <w:r>
        <w:rPr>
          <w:rFonts w:asciiTheme="minorHAnsi" w:hAnsiTheme="minorHAnsi" w:cstheme="minorHAnsi"/>
          <w:bCs/>
        </w:rPr>
        <w:t>Na Rys.9. można zaobserwować</w:t>
      </w:r>
      <w:r w:rsidRPr="00360A8E">
        <w:rPr>
          <w:rFonts w:asciiTheme="minorHAnsi" w:hAnsiTheme="minorHAnsi" w:cstheme="minorHAnsi"/>
          <w:bCs/>
        </w:rPr>
        <w:t xml:space="preserve"> świecę zapłonową z silnymi osadami. Do przyczyn tego rodzaju osadów zaliczają się przykładowo </w:t>
      </w:r>
      <w:r>
        <w:rPr>
          <w:rFonts w:asciiTheme="minorHAnsi" w:hAnsiTheme="minorHAnsi" w:cstheme="minorHAnsi"/>
          <w:bCs/>
        </w:rPr>
        <w:t>niska</w:t>
      </w:r>
      <w:r w:rsidRPr="00360A8E">
        <w:rPr>
          <w:rFonts w:asciiTheme="minorHAnsi" w:hAnsiTheme="minorHAnsi" w:cstheme="minorHAnsi"/>
          <w:bCs/>
        </w:rPr>
        <w:t xml:space="preserve"> jakość paliwa, wysokie zużycie oleju w zużytych mechanicznie silnikach lub spalanie płynu chłodniczego w przypadku uszkodzonej uszczelki głowicy cylindrów; osady te sprzyjają zapłonom żarowym (</w:t>
      </w:r>
      <w:r>
        <w:rPr>
          <w:rFonts w:asciiTheme="minorHAnsi" w:hAnsiTheme="minorHAnsi" w:cstheme="minorHAnsi"/>
          <w:bCs/>
        </w:rPr>
        <w:t>rozżarzone</w:t>
      </w:r>
      <w:r w:rsidRPr="00360A8E">
        <w:rPr>
          <w:rFonts w:asciiTheme="minorHAnsi" w:hAnsiTheme="minorHAnsi" w:cstheme="minorHAnsi"/>
          <w:bCs/>
        </w:rPr>
        <w:t xml:space="preserve"> osad</w:t>
      </w:r>
      <w:r>
        <w:rPr>
          <w:rFonts w:asciiTheme="minorHAnsi" w:hAnsiTheme="minorHAnsi" w:cstheme="minorHAnsi"/>
          <w:bCs/>
        </w:rPr>
        <w:t>y na świecy zapłonowej powodują odpalenie mieszanki paliwowo powietrznej w niewłaściwym momencie</w:t>
      </w:r>
      <w:r w:rsidRPr="00360A8E">
        <w:rPr>
          <w:rFonts w:asciiTheme="minorHAnsi" w:hAnsiTheme="minorHAnsi" w:cstheme="minorHAnsi"/>
          <w:bCs/>
        </w:rPr>
        <w:t>).</w:t>
      </w:r>
    </w:p>
    <w:p w14:paraId="3676A6A4" w14:textId="5789A1AA" w:rsidR="00494DC3" w:rsidRPr="00360A8E" w:rsidRDefault="00494DC3" w:rsidP="00494DC3">
      <w:pPr>
        <w:pStyle w:val="Akapitzlist"/>
        <w:ind w:left="0"/>
        <w:jc w:val="center"/>
        <w:rPr>
          <w:rFonts w:asciiTheme="minorHAnsi" w:hAnsiTheme="minorHAnsi" w:cstheme="minorHAnsi"/>
          <w:bCs/>
        </w:rPr>
      </w:pPr>
      <w:r>
        <w:rPr>
          <w:rFonts w:asciiTheme="minorHAnsi" w:hAnsiTheme="minorHAnsi" w:cstheme="minorHAnsi"/>
          <w:bCs/>
          <w:noProof/>
        </w:rPr>
        <w:drawing>
          <wp:inline distT="0" distB="0" distL="0" distR="0" wp14:anchorId="5457CE8C" wp14:editId="1B11B2E3">
            <wp:extent cx="4371975" cy="2933700"/>
            <wp:effectExtent l="0" t="0" r="0"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1975" cy="2933700"/>
                    </a:xfrm>
                    <a:prstGeom prst="rect">
                      <a:avLst/>
                    </a:prstGeom>
                    <a:noFill/>
                    <a:ln>
                      <a:noFill/>
                    </a:ln>
                  </pic:spPr>
                </pic:pic>
              </a:graphicData>
            </a:graphic>
          </wp:inline>
        </w:drawing>
      </w:r>
      <w:r>
        <w:rPr>
          <w:rFonts w:asciiTheme="minorHAnsi" w:hAnsiTheme="minorHAnsi" w:cstheme="minorHAnsi"/>
          <w:bCs/>
        </w:rPr>
        <w:t xml:space="preserve">                                                            Rys. 9. </w:t>
      </w:r>
      <w:r w:rsidRPr="00494DC3">
        <w:rPr>
          <w:rFonts w:asciiTheme="minorHAnsi" w:hAnsiTheme="minorHAnsi" w:cstheme="minorHAnsi"/>
          <w:bCs/>
        </w:rPr>
        <w:t>świeca zapłonowa z osadami</w:t>
      </w:r>
      <w:r>
        <w:rPr>
          <w:rFonts w:asciiTheme="minorHAnsi" w:hAnsiTheme="minorHAnsi" w:cstheme="minorHAnsi"/>
          <w:bCs/>
        </w:rPr>
        <w:t>.</w:t>
      </w:r>
    </w:p>
    <w:p w14:paraId="61913B43" w14:textId="77777777" w:rsidR="005848FA" w:rsidRDefault="005848FA" w:rsidP="000F68F6">
      <w:pPr>
        <w:pStyle w:val="Akapitzlist"/>
        <w:ind w:left="0"/>
        <w:rPr>
          <w:rFonts w:asciiTheme="minorHAnsi" w:hAnsiTheme="minorHAnsi" w:cstheme="minorHAnsi"/>
          <w:b/>
        </w:rPr>
      </w:pPr>
    </w:p>
    <w:p w14:paraId="7C3D5E3D" w14:textId="28672111" w:rsidR="00494DC3" w:rsidRPr="00494DC3" w:rsidRDefault="00494DC3" w:rsidP="00494DC3">
      <w:pPr>
        <w:pStyle w:val="Akapitzlist"/>
        <w:numPr>
          <w:ilvl w:val="0"/>
          <w:numId w:val="28"/>
        </w:numPr>
        <w:jc w:val="both"/>
        <w:rPr>
          <w:rFonts w:asciiTheme="minorHAnsi" w:hAnsiTheme="minorHAnsi" w:cstheme="minorHAnsi"/>
          <w:bCs/>
        </w:rPr>
      </w:pPr>
      <w:r w:rsidRPr="00494DC3">
        <w:rPr>
          <w:rFonts w:asciiTheme="minorHAnsi" w:hAnsiTheme="minorHAnsi" w:cstheme="minorHAnsi"/>
          <w:bCs/>
        </w:rPr>
        <w:t>Pęknięcie izolatora</w:t>
      </w:r>
    </w:p>
    <w:p w14:paraId="33FD78EA" w14:textId="43969F01" w:rsidR="005848FA" w:rsidRDefault="00494DC3" w:rsidP="00494DC3">
      <w:pPr>
        <w:pStyle w:val="Akapitzlist"/>
        <w:ind w:left="0"/>
        <w:jc w:val="both"/>
        <w:rPr>
          <w:rFonts w:asciiTheme="minorHAnsi" w:hAnsiTheme="minorHAnsi" w:cstheme="minorHAnsi"/>
          <w:bCs/>
        </w:rPr>
      </w:pPr>
      <w:r w:rsidRPr="00494DC3">
        <w:rPr>
          <w:rFonts w:asciiTheme="minorHAnsi" w:hAnsiTheme="minorHAnsi" w:cstheme="minorHAnsi"/>
          <w:bCs/>
        </w:rPr>
        <w:t xml:space="preserve">Pęknięcie izolatora, które pokazano na </w:t>
      </w:r>
      <w:r>
        <w:rPr>
          <w:rFonts w:asciiTheme="minorHAnsi" w:hAnsiTheme="minorHAnsi" w:cstheme="minorHAnsi"/>
          <w:bCs/>
        </w:rPr>
        <w:t>Rys. 10</w:t>
      </w:r>
      <w:r w:rsidRPr="00494DC3">
        <w:rPr>
          <w:rFonts w:asciiTheme="minorHAnsi" w:hAnsiTheme="minorHAnsi" w:cstheme="minorHAnsi"/>
          <w:bCs/>
        </w:rPr>
        <w:t>, może prowadzić do uszkodzenia silnika. Przyczyną takiego pęknięcia izolatora jest najczęściej stosowanie nieprawidłowego momentu obrotowego bądź upadek świecy zapłonowej na twarde podłoże (np. podłogę warsztatu) przed jej montażem.</w:t>
      </w:r>
    </w:p>
    <w:p w14:paraId="3684748B" w14:textId="680BFE00" w:rsidR="00494DC3" w:rsidRPr="00494DC3" w:rsidRDefault="00494DC3" w:rsidP="00494DC3">
      <w:pPr>
        <w:pStyle w:val="Akapitzlist"/>
        <w:ind w:left="0"/>
        <w:jc w:val="center"/>
        <w:rPr>
          <w:rFonts w:asciiTheme="minorHAnsi" w:hAnsiTheme="minorHAnsi" w:cstheme="minorHAnsi"/>
          <w:bCs/>
        </w:rPr>
      </w:pPr>
      <w:r>
        <w:rPr>
          <w:rFonts w:asciiTheme="minorHAnsi" w:hAnsiTheme="minorHAnsi" w:cstheme="minorHAnsi"/>
          <w:bCs/>
          <w:noProof/>
        </w:rPr>
        <w:drawing>
          <wp:inline distT="0" distB="0" distL="0" distR="0" wp14:anchorId="5CDD9BC6" wp14:editId="62947A42">
            <wp:extent cx="4376534" cy="2876550"/>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4656" cy="2888461"/>
                    </a:xfrm>
                    <a:prstGeom prst="rect">
                      <a:avLst/>
                    </a:prstGeom>
                    <a:noFill/>
                    <a:ln>
                      <a:noFill/>
                    </a:ln>
                  </pic:spPr>
                </pic:pic>
              </a:graphicData>
            </a:graphic>
          </wp:inline>
        </w:drawing>
      </w:r>
      <w:r>
        <w:rPr>
          <w:rFonts w:asciiTheme="minorHAnsi" w:hAnsiTheme="minorHAnsi" w:cstheme="minorHAnsi"/>
          <w:bCs/>
        </w:rPr>
        <w:t xml:space="preserve">                                                                     </w:t>
      </w:r>
      <w:r>
        <w:rPr>
          <w:rFonts w:asciiTheme="minorHAnsi" w:hAnsiTheme="minorHAnsi" w:cstheme="minorHAnsi"/>
          <w:bCs/>
        </w:rPr>
        <w:t xml:space="preserve">Rys. </w:t>
      </w:r>
      <w:r>
        <w:rPr>
          <w:rFonts w:asciiTheme="minorHAnsi" w:hAnsiTheme="minorHAnsi" w:cstheme="minorHAnsi"/>
          <w:bCs/>
        </w:rPr>
        <w:t>10</w:t>
      </w:r>
      <w:r>
        <w:rPr>
          <w:rFonts w:asciiTheme="minorHAnsi" w:hAnsiTheme="minorHAnsi" w:cstheme="minorHAnsi"/>
          <w:bCs/>
        </w:rPr>
        <w:t>.</w:t>
      </w:r>
      <w:r>
        <w:rPr>
          <w:rFonts w:asciiTheme="minorHAnsi" w:hAnsiTheme="minorHAnsi" w:cstheme="minorHAnsi"/>
          <w:bCs/>
        </w:rPr>
        <w:t xml:space="preserve"> </w:t>
      </w:r>
      <w:r w:rsidRPr="00494DC3">
        <w:rPr>
          <w:rFonts w:asciiTheme="minorHAnsi" w:hAnsiTheme="minorHAnsi" w:cstheme="minorHAnsi"/>
          <w:bCs/>
        </w:rPr>
        <w:t>świeca zapłonowa z pękniętym izolatorem</w:t>
      </w:r>
    </w:p>
    <w:p w14:paraId="78E17B06" w14:textId="06801248" w:rsidR="002B45FE" w:rsidRPr="002B45FE" w:rsidRDefault="002B45FE" w:rsidP="002B45FE">
      <w:pPr>
        <w:pStyle w:val="Akapitzlist"/>
        <w:numPr>
          <w:ilvl w:val="0"/>
          <w:numId w:val="28"/>
        </w:numPr>
        <w:rPr>
          <w:rFonts w:asciiTheme="minorHAnsi" w:hAnsiTheme="minorHAnsi" w:cstheme="minorHAnsi"/>
          <w:bCs/>
        </w:rPr>
      </w:pPr>
      <w:r w:rsidRPr="002B45FE">
        <w:rPr>
          <w:rFonts w:asciiTheme="minorHAnsi" w:hAnsiTheme="minorHAnsi" w:cstheme="minorHAnsi"/>
          <w:bCs/>
        </w:rPr>
        <w:lastRenderedPageBreak/>
        <w:t>Stopienie</w:t>
      </w:r>
    </w:p>
    <w:p w14:paraId="122C24AF" w14:textId="7A4A1005" w:rsidR="005848FA" w:rsidRDefault="002B45FE" w:rsidP="002B45FE">
      <w:pPr>
        <w:pStyle w:val="Akapitzlist"/>
        <w:ind w:left="0"/>
        <w:rPr>
          <w:rFonts w:asciiTheme="minorHAnsi" w:hAnsiTheme="minorHAnsi" w:cstheme="minorHAnsi"/>
          <w:bCs/>
        </w:rPr>
      </w:pPr>
      <w:r w:rsidRPr="002B45FE">
        <w:rPr>
          <w:rFonts w:asciiTheme="minorHAnsi" w:hAnsiTheme="minorHAnsi" w:cstheme="minorHAnsi"/>
          <w:bCs/>
        </w:rPr>
        <w:t>W przypadku tej świecy zapłonowej doszło do stopienia elektrody środkowej z elektrodą boczną. Dochodzi do tego na skutek przegrzania świecy zapłonowej. W takiej sytuacji nie można również wykluczyć stopienia tłoka. Przyczyną może być wybór nieprawidłowej świecy zapłonowej (niewłaściwa wartość cieplna) lub nieprawidłowe działanie silnika (spalanie stukowe lub zapłon żarowy).</w:t>
      </w:r>
    </w:p>
    <w:p w14:paraId="0655950B" w14:textId="513B87FC" w:rsidR="002B45FE" w:rsidRDefault="002B45FE" w:rsidP="002B45FE">
      <w:pPr>
        <w:pStyle w:val="Akapitzlist"/>
        <w:ind w:left="0"/>
        <w:jc w:val="center"/>
        <w:rPr>
          <w:rFonts w:asciiTheme="minorHAnsi" w:hAnsiTheme="minorHAnsi" w:cstheme="minorHAnsi"/>
          <w:bCs/>
        </w:rPr>
      </w:pPr>
      <w:r>
        <w:rPr>
          <w:rFonts w:asciiTheme="minorHAnsi" w:hAnsiTheme="minorHAnsi" w:cstheme="minorHAnsi"/>
          <w:bCs/>
          <w:noProof/>
        </w:rPr>
        <w:drawing>
          <wp:inline distT="0" distB="0" distL="0" distR="0" wp14:anchorId="70CCB052" wp14:editId="65792A85">
            <wp:extent cx="4362450" cy="2933700"/>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62450" cy="2933700"/>
                    </a:xfrm>
                    <a:prstGeom prst="rect">
                      <a:avLst/>
                    </a:prstGeom>
                    <a:noFill/>
                    <a:ln>
                      <a:noFill/>
                    </a:ln>
                  </pic:spPr>
                </pic:pic>
              </a:graphicData>
            </a:graphic>
          </wp:inline>
        </w:drawing>
      </w:r>
      <w:r>
        <w:rPr>
          <w:rFonts w:asciiTheme="minorHAnsi" w:hAnsiTheme="minorHAnsi" w:cstheme="minorHAnsi"/>
          <w:bCs/>
        </w:rPr>
        <w:t xml:space="preserve">                                                                Rys. 11. </w:t>
      </w:r>
      <w:r w:rsidRPr="002B45FE">
        <w:rPr>
          <w:rFonts w:asciiTheme="minorHAnsi" w:hAnsiTheme="minorHAnsi" w:cstheme="minorHAnsi"/>
          <w:bCs/>
        </w:rPr>
        <w:t>świeca zapłonowa ze stopieniem</w:t>
      </w:r>
      <w:r>
        <w:rPr>
          <w:rFonts w:asciiTheme="minorHAnsi" w:hAnsiTheme="minorHAnsi" w:cstheme="minorHAnsi"/>
          <w:bCs/>
        </w:rPr>
        <w:t>.</w:t>
      </w:r>
    </w:p>
    <w:p w14:paraId="73DCB74C" w14:textId="77777777" w:rsidR="002B45FE" w:rsidRDefault="002B45FE" w:rsidP="002B45FE">
      <w:pPr>
        <w:pStyle w:val="Akapitzlist"/>
        <w:ind w:left="0"/>
        <w:jc w:val="center"/>
        <w:rPr>
          <w:rFonts w:asciiTheme="minorHAnsi" w:hAnsiTheme="minorHAnsi" w:cstheme="minorHAnsi"/>
          <w:bCs/>
        </w:rPr>
      </w:pPr>
    </w:p>
    <w:p w14:paraId="2537A309" w14:textId="02FD79EF" w:rsidR="002B45FE" w:rsidRPr="002B45FE" w:rsidRDefault="002B45FE" w:rsidP="002B45FE">
      <w:pPr>
        <w:pStyle w:val="Akapitzlist"/>
        <w:numPr>
          <w:ilvl w:val="0"/>
          <w:numId w:val="28"/>
        </w:numPr>
        <w:jc w:val="both"/>
        <w:rPr>
          <w:rFonts w:asciiTheme="minorHAnsi" w:hAnsiTheme="minorHAnsi" w:cstheme="minorHAnsi"/>
          <w:bCs/>
        </w:rPr>
      </w:pPr>
      <w:r w:rsidRPr="002B45FE">
        <w:rPr>
          <w:rFonts w:asciiTheme="minorHAnsi" w:hAnsiTheme="minorHAnsi" w:cstheme="minorHAnsi"/>
          <w:bCs/>
        </w:rPr>
        <w:t>Kopcenie</w:t>
      </w:r>
    </w:p>
    <w:p w14:paraId="5E2F9DF2" w14:textId="7570CCE7" w:rsidR="002B45FE" w:rsidRDefault="002B45FE" w:rsidP="002B45FE">
      <w:pPr>
        <w:pStyle w:val="Akapitzlist"/>
        <w:ind w:left="0"/>
        <w:jc w:val="both"/>
        <w:rPr>
          <w:rFonts w:asciiTheme="minorHAnsi" w:hAnsiTheme="minorHAnsi" w:cstheme="minorHAnsi"/>
          <w:bCs/>
        </w:rPr>
      </w:pPr>
      <w:r w:rsidRPr="002B45FE">
        <w:rPr>
          <w:rFonts w:asciiTheme="minorHAnsi" w:hAnsiTheme="minorHAnsi" w:cstheme="minorHAnsi"/>
          <w:bCs/>
        </w:rPr>
        <w:t>Do kopcenia dochodzi wtedy, gdy świeca zapłonowa często pracuje poniżej swojej temperatury samooczyszczania (450°C) – przykładowo jeśli są pokonywane tylko krótkie odcinki lub gdy dobrano nieprawidłową wartość cieplną (zbyt zimna świeca).</w:t>
      </w:r>
    </w:p>
    <w:p w14:paraId="309DAE92" w14:textId="50A0A35E" w:rsidR="005848FA" w:rsidRPr="002B45FE" w:rsidRDefault="002B45FE" w:rsidP="002B45FE">
      <w:pPr>
        <w:pStyle w:val="Akapitzlist"/>
        <w:ind w:left="0"/>
        <w:jc w:val="center"/>
        <w:rPr>
          <w:rFonts w:asciiTheme="minorHAnsi" w:hAnsiTheme="minorHAnsi" w:cstheme="minorHAnsi"/>
          <w:bCs/>
        </w:rPr>
      </w:pPr>
      <w:r>
        <w:rPr>
          <w:rFonts w:asciiTheme="minorHAnsi" w:hAnsiTheme="minorHAnsi" w:cstheme="minorHAnsi"/>
          <w:bCs/>
          <w:noProof/>
        </w:rPr>
        <w:drawing>
          <wp:inline distT="0" distB="0" distL="0" distR="0" wp14:anchorId="3726790D" wp14:editId="089EFCF7">
            <wp:extent cx="4343400" cy="2914650"/>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3400" cy="2914650"/>
                    </a:xfrm>
                    <a:prstGeom prst="rect">
                      <a:avLst/>
                    </a:prstGeom>
                    <a:noFill/>
                    <a:ln>
                      <a:noFill/>
                    </a:ln>
                  </pic:spPr>
                </pic:pic>
              </a:graphicData>
            </a:graphic>
          </wp:inline>
        </w:drawing>
      </w:r>
      <w:r w:rsidRPr="002B45FE">
        <w:rPr>
          <w:rFonts w:asciiTheme="minorHAnsi" w:hAnsiTheme="minorHAnsi" w:cstheme="minorHAnsi"/>
          <w:bCs/>
        </w:rPr>
        <w:t xml:space="preserve"> </w:t>
      </w:r>
      <w:r>
        <w:rPr>
          <w:rFonts w:asciiTheme="minorHAnsi" w:hAnsiTheme="minorHAnsi" w:cstheme="minorHAnsi"/>
          <w:bCs/>
        </w:rPr>
        <w:t xml:space="preserve">                                                            </w:t>
      </w:r>
      <w:r>
        <w:rPr>
          <w:rFonts w:asciiTheme="minorHAnsi" w:hAnsiTheme="minorHAnsi" w:cstheme="minorHAnsi"/>
          <w:bCs/>
        </w:rPr>
        <w:t>Rys. 1</w:t>
      </w:r>
      <w:r>
        <w:rPr>
          <w:rFonts w:asciiTheme="minorHAnsi" w:hAnsiTheme="minorHAnsi" w:cstheme="minorHAnsi"/>
          <w:bCs/>
        </w:rPr>
        <w:t>2</w:t>
      </w:r>
      <w:r>
        <w:rPr>
          <w:rFonts w:asciiTheme="minorHAnsi" w:hAnsiTheme="minorHAnsi" w:cstheme="minorHAnsi"/>
          <w:bCs/>
        </w:rPr>
        <w:t>.</w:t>
      </w:r>
      <w:r>
        <w:rPr>
          <w:rFonts w:asciiTheme="minorHAnsi" w:hAnsiTheme="minorHAnsi" w:cstheme="minorHAnsi"/>
          <w:bCs/>
        </w:rPr>
        <w:t xml:space="preserve"> </w:t>
      </w:r>
      <w:r w:rsidRPr="002B45FE">
        <w:rPr>
          <w:rFonts w:asciiTheme="minorHAnsi" w:hAnsiTheme="minorHAnsi" w:cstheme="minorHAnsi"/>
          <w:bCs/>
        </w:rPr>
        <w:t>okopcona świeca zapłonowa</w:t>
      </w:r>
      <w:r>
        <w:rPr>
          <w:rFonts w:asciiTheme="minorHAnsi" w:hAnsiTheme="minorHAnsi" w:cstheme="minorHAnsi"/>
          <w:bCs/>
        </w:rPr>
        <w:t>.</w:t>
      </w:r>
    </w:p>
    <w:p w14:paraId="0E7DE107" w14:textId="0555334C" w:rsidR="00FC1D62" w:rsidRDefault="00044B52" w:rsidP="000F68F6">
      <w:pPr>
        <w:pStyle w:val="Akapitzlist"/>
        <w:ind w:left="0"/>
        <w:rPr>
          <w:b/>
        </w:rPr>
      </w:pPr>
      <w:r w:rsidRPr="00C75223">
        <w:rPr>
          <w:b/>
        </w:rPr>
        <w:lastRenderedPageBreak/>
        <w:t xml:space="preserve">Zadanie: </w:t>
      </w:r>
    </w:p>
    <w:p w14:paraId="074100A8" w14:textId="61BBA654" w:rsidR="00DC59F8" w:rsidRDefault="00F64383" w:rsidP="008E0E22">
      <w:pPr>
        <w:pStyle w:val="Akapitzlist"/>
        <w:numPr>
          <w:ilvl w:val="0"/>
          <w:numId w:val="24"/>
        </w:numPr>
      </w:pPr>
      <w:r>
        <w:t>Co to jest zjawisko samooczyszczania świecy zapłonowej</w:t>
      </w:r>
      <w:r w:rsidR="00DC78B4">
        <w:t>?</w:t>
      </w:r>
    </w:p>
    <w:p w14:paraId="28DAF65A" w14:textId="213FF356" w:rsidR="00FC1D62" w:rsidRPr="00F64383" w:rsidRDefault="00F64383" w:rsidP="008E0E22">
      <w:pPr>
        <w:pStyle w:val="Akapitzlist"/>
        <w:numPr>
          <w:ilvl w:val="0"/>
          <w:numId w:val="24"/>
        </w:numPr>
        <w:rPr>
          <w:b/>
        </w:rPr>
      </w:pPr>
      <w:r>
        <w:t>Do czego przy obsłudze układu zapłonowego używa się klucza dynamometrycznego</w:t>
      </w:r>
      <w:r w:rsidR="00DC78B4">
        <w:t>?</w:t>
      </w:r>
    </w:p>
    <w:p w14:paraId="0AD4EF33" w14:textId="25345ED6" w:rsidR="00F64383" w:rsidRPr="000F68F6" w:rsidRDefault="00F64383" w:rsidP="008E0E22">
      <w:pPr>
        <w:pStyle w:val="Akapitzlist"/>
        <w:numPr>
          <w:ilvl w:val="0"/>
          <w:numId w:val="24"/>
        </w:numPr>
        <w:rPr>
          <w:b/>
        </w:rPr>
      </w:pPr>
      <w:r>
        <w:t>Do czego przy obsłudze układu zapłonowego używa się</w:t>
      </w:r>
      <w:r>
        <w:t xml:space="preserve"> szczelinomierza</w:t>
      </w:r>
      <w:r w:rsidR="00DC78B4">
        <w:t>?</w:t>
      </w:r>
    </w:p>
    <w:p w14:paraId="63C2F064" w14:textId="77777777" w:rsidR="00DC59F8" w:rsidRDefault="00DC59F8" w:rsidP="00DC59F8">
      <w:pPr>
        <w:pStyle w:val="Akapitzlist"/>
        <w:ind w:left="0"/>
      </w:pPr>
    </w:p>
    <w:p w14:paraId="66E47DC3" w14:textId="77777777" w:rsidR="00DC59F8" w:rsidRDefault="00DC59F8" w:rsidP="00DC59F8">
      <w:pPr>
        <w:pStyle w:val="Akapitzlist"/>
        <w:ind w:left="0"/>
      </w:pPr>
    </w:p>
    <w:p w14:paraId="66B99920" w14:textId="77777777" w:rsidR="00DC59F8" w:rsidRDefault="00DC59F8" w:rsidP="00DC59F8">
      <w:pPr>
        <w:pStyle w:val="Akapitzlist"/>
        <w:ind w:left="0"/>
      </w:pPr>
    </w:p>
    <w:p w14:paraId="7934410E" w14:textId="77777777" w:rsidR="00A500FB" w:rsidRDefault="00A500FB" w:rsidP="00A500FB"/>
    <w:p w14:paraId="64B0AD85" w14:textId="3CC894EC" w:rsidR="00DC59F8" w:rsidRPr="001F2341" w:rsidRDefault="00DC59F8" w:rsidP="00DC59F8">
      <w:pPr>
        <w:numPr>
          <w:ilvl w:val="0"/>
          <w:numId w:val="10"/>
        </w:numPr>
      </w:pPr>
      <w:r>
        <w:t>P</w:t>
      </w:r>
      <w:r w:rsidRPr="001F2341">
        <w:t>racę należy przesłać na mail</w:t>
      </w:r>
      <w:r>
        <w:t xml:space="preserve">:   </w:t>
      </w:r>
      <w:r w:rsidRPr="001F2341">
        <w:t xml:space="preserve"> </w:t>
      </w:r>
      <w:r w:rsidRPr="00F26CFA">
        <w:rPr>
          <w:b/>
          <w:color w:val="215868" w:themeColor="accent5" w:themeShade="80"/>
        </w:rPr>
        <w:t>wzdz_zadania_opole@o2.pl</w:t>
      </w:r>
      <w:r w:rsidRPr="001F2341">
        <w:t xml:space="preserve"> </w:t>
      </w:r>
      <w:r>
        <w:t xml:space="preserve">   </w:t>
      </w:r>
      <w:r w:rsidRPr="001F2341">
        <w:t xml:space="preserve">do </w:t>
      </w:r>
      <w:r>
        <w:t xml:space="preserve">piątku </w:t>
      </w:r>
      <w:r w:rsidR="00D34E71">
        <w:rPr>
          <w:b/>
          <w:color w:val="215868" w:themeColor="accent5" w:themeShade="80"/>
        </w:rPr>
        <w:t>2</w:t>
      </w:r>
      <w:r w:rsidR="005848FA">
        <w:rPr>
          <w:b/>
          <w:color w:val="215868" w:themeColor="accent5" w:themeShade="80"/>
        </w:rPr>
        <w:t>8</w:t>
      </w:r>
      <w:r w:rsidR="00277173" w:rsidRPr="00277173">
        <w:rPr>
          <w:b/>
          <w:color w:val="215868" w:themeColor="accent5" w:themeShade="80"/>
        </w:rPr>
        <w:t>.01.2022</w:t>
      </w:r>
      <w:r>
        <w:rPr>
          <w:color w:val="215868" w:themeColor="accent5" w:themeShade="80"/>
        </w:rPr>
        <w:t>.</w:t>
      </w:r>
    </w:p>
    <w:p w14:paraId="68FDB5D5" w14:textId="5AFBD3C2" w:rsidR="00DC59F8" w:rsidRPr="001F2341" w:rsidRDefault="00DC59F8" w:rsidP="00DC59F8">
      <w:pPr>
        <w:numPr>
          <w:ilvl w:val="0"/>
          <w:numId w:val="10"/>
        </w:numPr>
      </w:pPr>
      <w:r w:rsidRPr="001F2341">
        <w:t xml:space="preserve">Brak maila z zadaniem będzie skutkował </w:t>
      </w:r>
      <w:r>
        <w:t>brakiem oceny</w:t>
      </w:r>
      <w:r w:rsidR="00277173">
        <w:t xml:space="preserve"> oraz obecności na zajęciach online</w:t>
      </w:r>
      <w:r w:rsidRPr="001F2341">
        <w:t xml:space="preserve">. </w:t>
      </w:r>
    </w:p>
    <w:p w14:paraId="6835A982" w14:textId="77777777" w:rsidR="00DC59F8" w:rsidRDefault="00DC59F8" w:rsidP="00DC59F8">
      <w:pPr>
        <w:numPr>
          <w:ilvl w:val="0"/>
          <w:numId w:val="10"/>
        </w:numPr>
      </w:pPr>
      <w:r>
        <w:t>WZÓR TEMATU MAILA zwrotnego: Zawód... Przedmiot... I</w:t>
      </w:r>
      <w:r w:rsidRPr="001F2341">
        <w:t>mię ...</w:t>
      </w:r>
      <w:r>
        <w:t xml:space="preserve"> N</w:t>
      </w:r>
      <w:r w:rsidRPr="001F2341">
        <w:t>azwisko ...</w:t>
      </w:r>
    </w:p>
    <w:p w14:paraId="6DB4C71A" w14:textId="77777777" w:rsidR="00DC59F8" w:rsidRPr="001F2341" w:rsidRDefault="00DC59F8" w:rsidP="00DC59F8">
      <w:pPr>
        <w:ind w:left="720"/>
      </w:pPr>
      <w:r>
        <w:t xml:space="preserve">PRZYKŁAD: „Mechanik motocyklowy </w:t>
      </w:r>
      <w:r w:rsidRPr="00A35756">
        <w:t>budowa i eksploatacja motocykli</w:t>
      </w:r>
      <w:r>
        <w:t xml:space="preserve"> Jan Kowalski”</w:t>
      </w:r>
    </w:p>
    <w:p w14:paraId="4B471958" w14:textId="77777777" w:rsidR="00DC59F8" w:rsidRPr="001F2341" w:rsidRDefault="00DC59F8" w:rsidP="00DC59F8">
      <w:pPr>
        <w:numPr>
          <w:ilvl w:val="0"/>
          <w:numId w:val="10"/>
        </w:numPr>
      </w:pPr>
      <w:r>
        <w:t xml:space="preserve">Konsultacje pod adresem: </w:t>
      </w:r>
      <w:r w:rsidRPr="00F26CFA">
        <w:rPr>
          <w:b/>
          <w:color w:val="215868" w:themeColor="accent5" w:themeShade="80"/>
        </w:rPr>
        <w:t>wzdz_zadania_opole@o2.pl</w:t>
      </w:r>
    </w:p>
    <w:p w14:paraId="01A42A33" w14:textId="77777777" w:rsidR="00A500FB" w:rsidRDefault="00A500FB" w:rsidP="00A500FB"/>
    <w:p w14:paraId="11F3A937" w14:textId="77777777" w:rsidR="00A500FB" w:rsidRDefault="00A500FB" w:rsidP="00A500FB"/>
    <w:p w14:paraId="4BAF6FC8" w14:textId="77777777" w:rsidR="00A500FB" w:rsidRDefault="00A500FB" w:rsidP="00A500FB"/>
    <w:p w14:paraId="246037F8" w14:textId="77777777" w:rsidR="00A500FB" w:rsidRDefault="00A500FB" w:rsidP="00A500FB"/>
    <w:p w14:paraId="1A4FDAE5" w14:textId="77777777" w:rsidR="00A500FB" w:rsidRDefault="00A500FB" w:rsidP="00A500FB"/>
    <w:p w14:paraId="65F0C66B" w14:textId="77777777" w:rsidR="00A500FB" w:rsidRDefault="00A500FB" w:rsidP="00A500FB"/>
    <w:p w14:paraId="60F8D308" w14:textId="77777777" w:rsidR="00A500FB" w:rsidRDefault="00A500FB" w:rsidP="00A500FB">
      <w:r>
        <w:t>Bibliografia:</w:t>
      </w:r>
    </w:p>
    <w:p w14:paraId="531D1403" w14:textId="15248358" w:rsidR="00CA7B9C" w:rsidRDefault="002B45FE" w:rsidP="000F68F6">
      <w:pPr>
        <w:pStyle w:val="Akapitzlist"/>
        <w:numPr>
          <w:ilvl w:val="0"/>
          <w:numId w:val="17"/>
        </w:numPr>
        <w:rPr>
          <w:i/>
        </w:rPr>
      </w:pPr>
      <w:hyperlink r:id="rId18" w:history="1">
        <w:r w:rsidRPr="00A05C09">
          <w:rPr>
            <w:rStyle w:val="Hipercze"/>
            <w:i/>
          </w:rPr>
          <w:t>https://www.louis.pl/magazin/rund-ums-bike/schraubertipps/zuendkerzen</w:t>
        </w:r>
      </w:hyperlink>
    </w:p>
    <w:p w14:paraId="429F5FD5" w14:textId="495FE64A" w:rsidR="002B45FE" w:rsidRDefault="002B45FE" w:rsidP="000F68F6">
      <w:pPr>
        <w:pStyle w:val="Akapitzlist"/>
        <w:numPr>
          <w:ilvl w:val="0"/>
          <w:numId w:val="17"/>
        </w:numPr>
        <w:rPr>
          <w:i/>
        </w:rPr>
      </w:pPr>
      <w:hyperlink r:id="rId19" w:history="1">
        <w:r w:rsidRPr="00A05C09">
          <w:rPr>
            <w:rStyle w:val="Hipercze"/>
            <w:i/>
          </w:rPr>
          <w:t>https://motogen.pl/zrob-to-sam-wymiana-swiecy-zaplonowej/</w:t>
        </w:r>
      </w:hyperlink>
    </w:p>
    <w:p w14:paraId="0993C322" w14:textId="1076BA19" w:rsidR="002B45FE" w:rsidRDefault="002B45FE" w:rsidP="000F68F6">
      <w:pPr>
        <w:pStyle w:val="Akapitzlist"/>
        <w:numPr>
          <w:ilvl w:val="0"/>
          <w:numId w:val="17"/>
        </w:numPr>
        <w:rPr>
          <w:i/>
        </w:rPr>
      </w:pPr>
      <w:hyperlink r:id="rId20" w:history="1">
        <w:r w:rsidRPr="00A05C09">
          <w:rPr>
            <w:rStyle w:val="Hipercze"/>
            <w:i/>
          </w:rPr>
          <w:t>https://www.motocaina.pl/artykul/jak-samodzielnie-wymienic-swiece-zaplonowe-22835.html</w:t>
        </w:r>
      </w:hyperlink>
    </w:p>
    <w:p w14:paraId="37AC759A" w14:textId="568635EB" w:rsidR="002B45FE" w:rsidRDefault="002B45FE" w:rsidP="000F68F6">
      <w:pPr>
        <w:pStyle w:val="Akapitzlist"/>
        <w:numPr>
          <w:ilvl w:val="0"/>
          <w:numId w:val="17"/>
        </w:numPr>
        <w:rPr>
          <w:i/>
        </w:rPr>
      </w:pPr>
      <w:hyperlink r:id="rId21" w:history="1">
        <w:r w:rsidRPr="00A05C09">
          <w:rPr>
            <w:rStyle w:val="Hipercze"/>
            <w:i/>
          </w:rPr>
          <w:t>https://www.motocykl-online.pl/galerie/Jak-sprawdzic-i-wyczyscic-swiece-zaplonowe,11650,4</w:t>
        </w:r>
      </w:hyperlink>
    </w:p>
    <w:p w14:paraId="45D875AE" w14:textId="77777777" w:rsidR="002B45FE" w:rsidRDefault="002B45FE" w:rsidP="002B45FE">
      <w:pPr>
        <w:pStyle w:val="Akapitzlist"/>
        <w:rPr>
          <w:i/>
        </w:rPr>
      </w:pPr>
    </w:p>
    <w:sectPr w:rsidR="002B45FE" w:rsidSect="00684C14">
      <w:pgSz w:w="11906" w:h="16838"/>
      <w:pgMar w:top="1417"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2EC8"/>
    <w:multiLevelType w:val="multilevel"/>
    <w:tmpl w:val="F5D2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43A61"/>
    <w:multiLevelType w:val="hybridMultilevel"/>
    <w:tmpl w:val="4D460F3E"/>
    <w:lvl w:ilvl="0" w:tplc="6B08B418">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7">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DAA5985"/>
    <w:multiLevelType w:val="hybridMultilevel"/>
    <w:tmpl w:val="3C8C4FB6"/>
    <w:lvl w:ilvl="0" w:tplc="531E10C6">
      <w:start w:val="1"/>
      <w:numFmt w:val="bullet"/>
      <w:lvlText w:val="•"/>
      <w:lvlJc w:val="left"/>
      <w:pPr>
        <w:tabs>
          <w:tab w:val="num" w:pos="720"/>
        </w:tabs>
        <w:ind w:left="720" w:hanging="360"/>
      </w:pPr>
      <w:rPr>
        <w:rFonts w:ascii="Arial" w:hAnsi="Arial" w:hint="default"/>
      </w:rPr>
    </w:lvl>
    <w:lvl w:ilvl="1" w:tplc="C374E21E" w:tentative="1">
      <w:start w:val="1"/>
      <w:numFmt w:val="bullet"/>
      <w:lvlText w:val="•"/>
      <w:lvlJc w:val="left"/>
      <w:pPr>
        <w:tabs>
          <w:tab w:val="num" w:pos="1440"/>
        </w:tabs>
        <w:ind w:left="1440" w:hanging="360"/>
      </w:pPr>
      <w:rPr>
        <w:rFonts w:ascii="Arial" w:hAnsi="Arial" w:hint="default"/>
      </w:rPr>
    </w:lvl>
    <w:lvl w:ilvl="2" w:tplc="469A05B2" w:tentative="1">
      <w:start w:val="1"/>
      <w:numFmt w:val="bullet"/>
      <w:lvlText w:val="•"/>
      <w:lvlJc w:val="left"/>
      <w:pPr>
        <w:tabs>
          <w:tab w:val="num" w:pos="2160"/>
        </w:tabs>
        <w:ind w:left="2160" w:hanging="360"/>
      </w:pPr>
      <w:rPr>
        <w:rFonts w:ascii="Arial" w:hAnsi="Arial" w:hint="default"/>
      </w:rPr>
    </w:lvl>
    <w:lvl w:ilvl="3" w:tplc="F5485EF8" w:tentative="1">
      <w:start w:val="1"/>
      <w:numFmt w:val="bullet"/>
      <w:lvlText w:val="•"/>
      <w:lvlJc w:val="left"/>
      <w:pPr>
        <w:tabs>
          <w:tab w:val="num" w:pos="2880"/>
        </w:tabs>
        <w:ind w:left="2880" w:hanging="360"/>
      </w:pPr>
      <w:rPr>
        <w:rFonts w:ascii="Arial" w:hAnsi="Arial" w:hint="default"/>
      </w:rPr>
    </w:lvl>
    <w:lvl w:ilvl="4" w:tplc="BA96C5CC" w:tentative="1">
      <w:start w:val="1"/>
      <w:numFmt w:val="bullet"/>
      <w:lvlText w:val="•"/>
      <w:lvlJc w:val="left"/>
      <w:pPr>
        <w:tabs>
          <w:tab w:val="num" w:pos="3600"/>
        </w:tabs>
        <w:ind w:left="3600" w:hanging="360"/>
      </w:pPr>
      <w:rPr>
        <w:rFonts w:ascii="Arial" w:hAnsi="Arial" w:hint="default"/>
      </w:rPr>
    </w:lvl>
    <w:lvl w:ilvl="5" w:tplc="9D3C90B0" w:tentative="1">
      <w:start w:val="1"/>
      <w:numFmt w:val="bullet"/>
      <w:lvlText w:val="•"/>
      <w:lvlJc w:val="left"/>
      <w:pPr>
        <w:tabs>
          <w:tab w:val="num" w:pos="4320"/>
        </w:tabs>
        <w:ind w:left="4320" w:hanging="360"/>
      </w:pPr>
      <w:rPr>
        <w:rFonts w:ascii="Arial" w:hAnsi="Arial" w:hint="default"/>
      </w:rPr>
    </w:lvl>
    <w:lvl w:ilvl="6" w:tplc="31BC67CE" w:tentative="1">
      <w:start w:val="1"/>
      <w:numFmt w:val="bullet"/>
      <w:lvlText w:val="•"/>
      <w:lvlJc w:val="left"/>
      <w:pPr>
        <w:tabs>
          <w:tab w:val="num" w:pos="5040"/>
        </w:tabs>
        <w:ind w:left="5040" w:hanging="360"/>
      </w:pPr>
      <w:rPr>
        <w:rFonts w:ascii="Arial" w:hAnsi="Arial" w:hint="default"/>
      </w:rPr>
    </w:lvl>
    <w:lvl w:ilvl="7" w:tplc="A0903C52" w:tentative="1">
      <w:start w:val="1"/>
      <w:numFmt w:val="bullet"/>
      <w:lvlText w:val="•"/>
      <w:lvlJc w:val="left"/>
      <w:pPr>
        <w:tabs>
          <w:tab w:val="num" w:pos="5760"/>
        </w:tabs>
        <w:ind w:left="5760" w:hanging="360"/>
      </w:pPr>
      <w:rPr>
        <w:rFonts w:ascii="Arial" w:hAnsi="Arial" w:hint="default"/>
      </w:rPr>
    </w:lvl>
    <w:lvl w:ilvl="8" w:tplc="99AA9D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8E48AA"/>
    <w:multiLevelType w:val="hybridMultilevel"/>
    <w:tmpl w:val="394CA9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7182B"/>
    <w:multiLevelType w:val="multilevel"/>
    <w:tmpl w:val="4DC26A3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90D6A"/>
    <w:multiLevelType w:val="hybridMultilevel"/>
    <w:tmpl w:val="9F0070C2"/>
    <w:lvl w:ilvl="0" w:tplc="240073AA">
      <w:start w:val="1"/>
      <w:numFmt w:val="bullet"/>
      <w:lvlText w:val="•"/>
      <w:lvlJc w:val="left"/>
      <w:pPr>
        <w:tabs>
          <w:tab w:val="num" w:pos="720"/>
        </w:tabs>
        <w:ind w:left="720" w:hanging="360"/>
      </w:pPr>
      <w:rPr>
        <w:rFonts w:ascii="Arial" w:hAnsi="Arial" w:hint="default"/>
      </w:rPr>
    </w:lvl>
    <w:lvl w:ilvl="1" w:tplc="9AFA1266" w:tentative="1">
      <w:start w:val="1"/>
      <w:numFmt w:val="bullet"/>
      <w:lvlText w:val="•"/>
      <w:lvlJc w:val="left"/>
      <w:pPr>
        <w:tabs>
          <w:tab w:val="num" w:pos="1440"/>
        </w:tabs>
        <w:ind w:left="1440" w:hanging="360"/>
      </w:pPr>
      <w:rPr>
        <w:rFonts w:ascii="Arial" w:hAnsi="Arial" w:hint="default"/>
      </w:rPr>
    </w:lvl>
    <w:lvl w:ilvl="2" w:tplc="25104A28" w:tentative="1">
      <w:start w:val="1"/>
      <w:numFmt w:val="bullet"/>
      <w:lvlText w:val="•"/>
      <w:lvlJc w:val="left"/>
      <w:pPr>
        <w:tabs>
          <w:tab w:val="num" w:pos="2160"/>
        </w:tabs>
        <w:ind w:left="2160" w:hanging="360"/>
      </w:pPr>
      <w:rPr>
        <w:rFonts w:ascii="Arial" w:hAnsi="Arial" w:hint="default"/>
      </w:rPr>
    </w:lvl>
    <w:lvl w:ilvl="3" w:tplc="31DC1B7A" w:tentative="1">
      <w:start w:val="1"/>
      <w:numFmt w:val="bullet"/>
      <w:lvlText w:val="•"/>
      <w:lvlJc w:val="left"/>
      <w:pPr>
        <w:tabs>
          <w:tab w:val="num" w:pos="2880"/>
        </w:tabs>
        <w:ind w:left="2880" w:hanging="360"/>
      </w:pPr>
      <w:rPr>
        <w:rFonts w:ascii="Arial" w:hAnsi="Arial" w:hint="default"/>
      </w:rPr>
    </w:lvl>
    <w:lvl w:ilvl="4" w:tplc="938ABE60" w:tentative="1">
      <w:start w:val="1"/>
      <w:numFmt w:val="bullet"/>
      <w:lvlText w:val="•"/>
      <w:lvlJc w:val="left"/>
      <w:pPr>
        <w:tabs>
          <w:tab w:val="num" w:pos="3600"/>
        </w:tabs>
        <w:ind w:left="3600" w:hanging="360"/>
      </w:pPr>
      <w:rPr>
        <w:rFonts w:ascii="Arial" w:hAnsi="Arial" w:hint="default"/>
      </w:rPr>
    </w:lvl>
    <w:lvl w:ilvl="5" w:tplc="F2924EE2" w:tentative="1">
      <w:start w:val="1"/>
      <w:numFmt w:val="bullet"/>
      <w:lvlText w:val="•"/>
      <w:lvlJc w:val="left"/>
      <w:pPr>
        <w:tabs>
          <w:tab w:val="num" w:pos="4320"/>
        </w:tabs>
        <w:ind w:left="4320" w:hanging="360"/>
      </w:pPr>
      <w:rPr>
        <w:rFonts w:ascii="Arial" w:hAnsi="Arial" w:hint="default"/>
      </w:rPr>
    </w:lvl>
    <w:lvl w:ilvl="6" w:tplc="8436AD02" w:tentative="1">
      <w:start w:val="1"/>
      <w:numFmt w:val="bullet"/>
      <w:lvlText w:val="•"/>
      <w:lvlJc w:val="left"/>
      <w:pPr>
        <w:tabs>
          <w:tab w:val="num" w:pos="5040"/>
        </w:tabs>
        <w:ind w:left="5040" w:hanging="360"/>
      </w:pPr>
      <w:rPr>
        <w:rFonts w:ascii="Arial" w:hAnsi="Arial" w:hint="default"/>
      </w:rPr>
    </w:lvl>
    <w:lvl w:ilvl="7" w:tplc="D7661600" w:tentative="1">
      <w:start w:val="1"/>
      <w:numFmt w:val="bullet"/>
      <w:lvlText w:val="•"/>
      <w:lvlJc w:val="left"/>
      <w:pPr>
        <w:tabs>
          <w:tab w:val="num" w:pos="5760"/>
        </w:tabs>
        <w:ind w:left="5760" w:hanging="360"/>
      </w:pPr>
      <w:rPr>
        <w:rFonts w:ascii="Arial" w:hAnsi="Arial" w:hint="default"/>
      </w:rPr>
    </w:lvl>
    <w:lvl w:ilvl="8" w:tplc="6E54E53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90015F"/>
    <w:multiLevelType w:val="hybridMultilevel"/>
    <w:tmpl w:val="93DABB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4E1F53"/>
    <w:multiLevelType w:val="multilevel"/>
    <w:tmpl w:val="BE8A3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A3690"/>
    <w:multiLevelType w:val="hybridMultilevel"/>
    <w:tmpl w:val="394CA9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7C6CFF"/>
    <w:multiLevelType w:val="multilevel"/>
    <w:tmpl w:val="A6C2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417231"/>
    <w:multiLevelType w:val="hybridMultilevel"/>
    <w:tmpl w:val="D3FC2BCA"/>
    <w:lvl w:ilvl="0" w:tplc="2FC4FF1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D617B8"/>
    <w:multiLevelType w:val="hybridMultilevel"/>
    <w:tmpl w:val="300A786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67780E"/>
    <w:multiLevelType w:val="hybridMultilevel"/>
    <w:tmpl w:val="8CB45D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E114C06"/>
    <w:multiLevelType w:val="hybridMultilevel"/>
    <w:tmpl w:val="70DC05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AE744F"/>
    <w:multiLevelType w:val="multilevel"/>
    <w:tmpl w:val="9E9C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D70457"/>
    <w:multiLevelType w:val="multilevel"/>
    <w:tmpl w:val="54F0D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5E3740"/>
    <w:multiLevelType w:val="hybridMultilevel"/>
    <w:tmpl w:val="A83EDD98"/>
    <w:lvl w:ilvl="0" w:tplc="DB1C76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9F75D7C"/>
    <w:multiLevelType w:val="hybridMultilevel"/>
    <w:tmpl w:val="725C9F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E2689F"/>
    <w:multiLevelType w:val="hybridMultilevel"/>
    <w:tmpl w:val="22404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AC2641"/>
    <w:multiLevelType w:val="hybridMultilevel"/>
    <w:tmpl w:val="49C0B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0C70759"/>
    <w:multiLevelType w:val="hybridMultilevel"/>
    <w:tmpl w:val="CF940878"/>
    <w:lvl w:ilvl="0" w:tplc="3F0AB1A6">
      <w:start w:val="1"/>
      <w:numFmt w:val="upperRoman"/>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55C43EB"/>
    <w:multiLevelType w:val="multilevel"/>
    <w:tmpl w:val="7E589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C83D3A"/>
    <w:multiLevelType w:val="multilevel"/>
    <w:tmpl w:val="C9B489B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D77DAD"/>
    <w:multiLevelType w:val="hybridMultilevel"/>
    <w:tmpl w:val="47982056"/>
    <w:lvl w:ilvl="0" w:tplc="AB1A833E">
      <w:start w:val="1"/>
      <w:numFmt w:val="decimal"/>
      <w:lvlText w:val="%1."/>
      <w:lvlJc w:val="left"/>
      <w:pPr>
        <w:ind w:left="720" w:hanging="360"/>
      </w:pPr>
      <w:rPr>
        <w:rFonts w:asciiTheme="minorHAnsi" w:hAnsi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05587E"/>
    <w:multiLevelType w:val="multilevel"/>
    <w:tmpl w:val="5060F2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2211EE1"/>
    <w:multiLevelType w:val="hybridMultilevel"/>
    <w:tmpl w:val="910054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9367188"/>
    <w:multiLevelType w:val="hybridMultilevel"/>
    <w:tmpl w:val="F46C9D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61232F"/>
    <w:multiLevelType w:val="hybridMultilevel"/>
    <w:tmpl w:val="B07AE5A8"/>
    <w:lvl w:ilvl="0" w:tplc="7B62E67C">
      <w:start w:val="1"/>
      <w:numFmt w:val="bullet"/>
      <w:lvlText w:val=""/>
      <w:lvlJc w:val="left"/>
      <w:pPr>
        <w:ind w:left="720" w:hanging="360"/>
      </w:pPr>
      <w:rPr>
        <w:rFonts w:ascii="Wingdings" w:eastAsia="Calibri" w:hAnsi="Wingdings"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
  </w:num>
  <w:num w:numId="5">
    <w:abstractNumId w:val="22"/>
  </w:num>
  <w:num w:numId="6">
    <w:abstractNumId w:val="11"/>
  </w:num>
  <w:num w:numId="7">
    <w:abstractNumId w:val="25"/>
  </w:num>
  <w:num w:numId="8">
    <w:abstractNumId w:val="13"/>
  </w:num>
  <w:num w:numId="9">
    <w:abstractNumId w:val="6"/>
  </w:num>
  <w:num w:numId="10">
    <w:abstractNumId w:val="2"/>
  </w:num>
  <w:num w:numId="11">
    <w:abstractNumId w:val="5"/>
  </w:num>
  <w:num w:numId="12">
    <w:abstractNumId w:val="9"/>
  </w:num>
  <w:num w:numId="13">
    <w:abstractNumId w:val="3"/>
  </w:num>
  <w:num w:numId="14">
    <w:abstractNumId w:val="19"/>
  </w:num>
  <w:num w:numId="15">
    <w:abstractNumId w:val="17"/>
  </w:num>
  <w:num w:numId="16">
    <w:abstractNumId w:val="23"/>
  </w:num>
  <w:num w:numId="17">
    <w:abstractNumId w:val="8"/>
  </w:num>
  <w:num w:numId="18">
    <w:abstractNumId w:val="14"/>
  </w:num>
  <w:num w:numId="19">
    <w:abstractNumId w:val="0"/>
  </w:num>
  <w:num w:numId="20">
    <w:abstractNumId w:val="7"/>
  </w:num>
  <w:num w:numId="21">
    <w:abstractNumId w:val="21"/>
  </w:num>
  <w:num w:numId="22">
    <w:abstractNumId w:val="26"/>
  </w:num>
  <w:num w:numId="23">
    <w:abstractNumId w:val="16"/>
  </w:num>
  <w:num w:numId="24">
    <w:abstractNumId w:val="10"/>
  </w:num>
  <w:num w:numId="25">
    <w:abstractNumId w:val="24"/>
  </w:num>
  <w:num w:numId="26">
    <w:abstractNumId w:val="15"/>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2"/>
    <w:compatSetting w:name="useWord2013TrackBottomHyphenation" w:uri="http://schemas.microsoft.com/office/word" w:val="1"/>
  </w:compat>
  <w:rsids>
    <w:rsidRoot w:val="00324658"/>
    <w:rsid w:val="00001A3D"/>
    <w:rsid w:val="0001638E"/>
    <w:rsid w:val="000244F4"/>
    <w:rsid w:val="0003046D"/>
    <w:rsid w:val="00044B52"/>
    <w:rsid w:val="0004622B"/>
    <w:rsid w:val="00060BF8"/>
    <w:rsid w:val="00092ED1"/>
    <w:rsid w:val="00093256"/>
    <w:rsid w:val="00093A6A"/>
    <w:rsid w:val="00095034"/>
    <w:rsid w:val="000950C8"/>
    <w:rsid w:val="000B0186"/>
    <w:rsid w:val="000B48E0"/>
    <w:rsid w:val="000C3718"/>
    <w:rsid w:val="000C3FAE"/>
    <w:rsid w:val="000D620C"/>
    <w:rsid w:val="000E092B"/>
    <w:rsid w:val="000F3BA3"/>
    <w:rsid w:val="000F68F6"/>
    <w:rsid w:val="0010303C"/>
    <w:rsid w:val="001163DE"/>
    <w:rsid w:val="001326CE"/>
    <w:rsid w:val="0014105B"/>
    <w:rsid w:val="0015027E"/>
    <w:rsid w:val="001668AA"/>
    <w:rsid w:val="001743F0"/>
    <w:rsid w:val="00175BA3"/>
    <w:rsid w:val="00182B16"/>
    <w:rsid w:val="0018426D"/>
    <w:rsid w:val="00185ABD"/>
    <w:rsid w:val="001923E8"/>
    <w:rsid w:val="00193686"/>
    <w:rsid w:val="001A4707"/>
    <w:rsid w:val="001C1B51"/>
    <w:rsid w:val="001C39AE"/>
    <w:rsid w:val="001D5498"/>
    <w:rsid w:val="001D5DE0"/>
    <w:rsid w:val="001D61C2"/>
    <w:rsid w:val="001D6460"/>
    <w:rsid w:val="001D6C08"/>
    <w:rsid w:val="001D7725"/>
    <w:rsid w:val="001F0B68"/>
    <w:rsid w:val="001F2341"/>
    <w:rsid w:val="00206739"/>
    <w:rsid w:val="002120F8"/>
    <w:rsid w:val="00273DD7"/>
    <w:rsid w:val="002746AF"/>
    <w:rsid w:val="00277173"/>
    <w:rsid w:val="002837EF"/>
    <w:rsid w:val="00284497"/>
    <w:rsid w:val="002871A4"/>
    <w:rsid w:val="00296642"/>
    <w:rsid w:val="002A4860"/>
    <w:rsid w:val="002B3652"/>
    <w:rsid w:val="002B45FE"/>
    <w:rsid w:val="002C0D03"/>
    <w:rsid w:val="002C1627"/>
    <w:rsid w:val="002C6F8A"/>
    <w:rsid w:val="002E2841"/>
    <w:rsid w:val="002E73B9"/>
    <w:rsid w:val="003009BF"/>
    <w:rsid w:val="0030179F"/>
    <w:rsid w:val="00314357"/>
    <w:rsid w:val="00315CAF"/>
    <w:rsid w:val="003179A5"/>
    <w:rsid w:val="00324658"/>
    <w:rsid w:val="00334F45"/>
    <w:rsid w:val="00340698"/>
    <w:rsid w:val="00342F73"/>
    <w:rsid w:val="0034470E"/>
    <w:rsid w:val="003477A1"/>
    <w:rsid w:val="00351FFB"/>
    <w:rsid w:val="00360A8E"/>
    <w:rsid w:val="00364207"/>
    <w:rsid w:val="00373181"/>
    <w:rsid w:val="00376D08"/>
    <w:rsid w:val="00395D1F"/>
    <w:rsid w:val="003B58E1"/>
    <w:rsid w:val="003C5329"/>
    <w:rsid w:val="003C7A92"/>
    <w:rsid w:val="003F351F"/>
    <w:rsid w:val="00412DBA"/>
    <w:rsid w:val="00426D02"/>
    <w:rsid w:val="00433839"/>
    <w:rsid w:val="0043743A"/>
    <w:rsid w:val="004539F2"/>
    <w:rsid w:val="00455243"/>
    <w:rsid w:val="00461A41"/>
    <w:rsid w:val="00464AEA"/>
    <w:rsid w:val="004800FD"/>
    <w:rsid w:val="004925EB"/>
    <w:rsid w:val="00494DC3"/>
    <w:rsid w:val="004A250B"/>
    <w:rsid w:val="004A314D"/>
    <w:rsid w:val="004A3A64"/>
    <w:rsid w:val="004A53C8"/>
    <w:rsid w:val="004B0090"/>
    <w:rsid w:val="004B3F5B"/>
    <w:rsid w:val="004B6698"/>
    <w:rsid w:val="004B70EB"/>
    <w:rsid w:val="004F05EF"/>
    <w:rsid w:val="004F3D37"/>
    <w:rsid w:val="004F4194"/>
    <w:rsid w:val="0050371C"/>
    <w:rsid w:val="005121B7"/>
    <w:rsid w:val="005171C0"/>
    <w:rsid w:val="00520C58"/>
    <w:rsid w:val="00521C17"/>
    <w:rsid w:val="005303D7"/>
    <w:rsid w:val="0055355B"/>
    <w:rsid w:val="0056666D"/>
    <w:rsid w:val="00570416"/>
    <w:rsid w:val="00570F3A"/>
    <w:rsid w:val="005848FA"/>
    <w:rsid w:val="00584B75"/>
    <w:rsid w:val="00597710"/>
    <w:rsid w:val="005A2F91"/>
    <w:rsid w:val="005B2326"/>
    <w:rsid w:val="005B372F"/>
    <w:rsid w:val="005B4067"/>
    <w:rsid w:val="005E0CE8"/>
    <w:rsid w:val="00607E01"/>
    <w:rsid w:val="00607E11"/>
    <w:rsid w:val="006279A7"/>
    <w:rsid w:val="006301A7"/>
    <w:rsid w:val="00634386"/>
    <w:rsid w:val="00636CA2"/>
    <w:rsid w:val="00637CFE"/>
    <w:rsid w:val="0064203C"/>
    <w:rsid w:val="00651F50"/>
    <w:rsid w:val="0065634D"/>
    <w:rsid w:val="00656C2A"/>
    <w:rsid w:val="00661463"/>
    <w:rsid w:val="00661760"/>
    <w:rsid w:val="00670966"/>
    <w:rsid w:val="00684C14"/>
    <w:rsid w:val="00685341"/>
    <w:rsid w:val="006915EC"/>
    <w:rsid w:val="006958AE"/>
    <w:rsid w:val="00697C97"/>
    <w:rsid w:val="006B1C9D"/>
    <w:rsid w:val="006B2CFA"/>
    <w:rsid w:val="006B7D65"/>
    <w:rsid w:val="006C5DF9"/>
    <w:rsid w:val="006D13DC"/>
    <w:rsid w:val="006D762A"/>
    <w:rsid w:val="006E7681"/>
    <w:rsid w:val="00723756"/>
    <w:rsid w:val="00741FAD"/>
    <w:rsid w:val="007457D4"/>
    <w:rsid w:val="00755E63"/>
    <w:rsid w:val="00757DB4"/>
    <w:rsid w:val="007778ED"/>
    <w:rsid w:val="00784E50"/>
    <w:rsid w:val="00792B04"/>
    <w:rsid w:val="007C194A"/>
    <w:rsid w:val="007C69F5"/>
    <w:rsid w:val="007D401E"/>
    <w:rsid w:val="007D6C75"/>
    <w:rsid w:val="007E2C3B"/>
    <w:rsid w:val="0080131D"/>
    <w:rsid w:val="008072F8"/>
    <w:rsid w:val="00811E4D"/>
    <w:rsid w:val="0081651F"/>
    <w:rsid w:val="0083483B"/>
    <w:rsid w:val="00836041"/>
    <w:rsid w:val="0085049F"/>
    <w:rsid w:val="00857AEF"/>
    <w:rsid w:val="008805E3"/>
    <w:rsid w:val="00883F93"/>
    <w:rsid w:val="008972B3"/>
    <w:rsid w:val="00897692"/>
    <w:rsid w:val="008C422D"/>
    <w:rsid w:val="008D24D1"/>
    <w:rsid w:val="008D66A7"/>
    <w:rsid w:val="008E0E22"/>
    <w:rsid w:val="008E336D"/>
    <w:rsid w:val="008E46C3"/>
    <w:rsid w:val="008F5A22"/>
    <w:rsid w:val="00902458"/>
    <w:rsid w:val="00905230"/>
    <w:rsid w:val="00920D35"/>
    <w:rsid w:val="009212DC"/>
    <w:rsid w:val="00950809"/>
    <w:rsid w:val="009509F7"/>
    <w:rsid w:val="0095566D"/>
    <w:rsid w:val="00977933"/>
    <w:rsid w:val="00991B6E"/>
    <w:rsid w:val="009A03A0"/>
    <w:rsid w:val="009B3452"/>
    <w:rsid w:val="009C020A"/>
    <w:rsid w:val="009D363C"/>
    <w:rsid w:val="009D4D8C"/>
    <w:rsid w:val="009E37F4"/>
    <w:rsid w:val="009E4AAD"/>
    <w:rsid w:val="009F7E18"/>
    <w:rsid w:val="00A02CAA"/>
    <w:rsid w:val="00A144C1"/>
    <w:rsid w:val="00A144C8"/>
    <w:rsid w:val="00A1679D"/>
    <w:rsid w:val="00A23631"/>
    <w:rsid w:val="00A32BF9"/>
    <w:rsid w:val="00A35756"/>
    <w:rsid w:val="00A500FB"/>
    <w:rsid w:val="00A5231C"/>
    <w:rsid w:val="00A833E6"/>
    <w:rsid w:val="00AB73A9"/>
    <w:rsid w:val="00AC3753"/>
    <w:rsid w:val="00AC5AF4"/>
    <w:rsid w:val="00AC7150"/>
    <w:rsid w:val="00AE208D"/>
    <w:rsid w:val="00AE62F1"/>
    <w:rsid w:val="00B1112A"/>
    <w:rsid w:val="00B12A89"/>
    <w:rsid w:val="00B1373E"/>
    <w:rsid w:val="00B14EF2"/>
    <w:rsid w:val="00B15B1A"/>
    <w:rsid w:val="00B26817"/>
    <w:rsid w:val="00B3570C"/>
    <w:rsid w:val="00B46C48"/>
    <w:rsid w:val="00B57BB7"/>
    <w:rsid w:val="00B615DC"/>
    <w:rsid w:val="00B61A69"/>
    <w:rsid w:val="00B660D2"/>
    <w:rsid w:val="00B749ED"/>
    <w:rsid w:val="00B82B0B"/>
    <w:rsid w:val="00B9009F"/>
    <w:rsid w:val="00B9347D"/>
    <w:rsid w:val="00B942C1"/>
    <w:rsid w:val="00B967FC"/>
    <w:rsid w:val="00B96F8B"/>
    <w:rsid w:val="00BB7F8D"/>
    <w:rsid w:val="00BC0895"/>
    <w:rsid w:val="00BD2334"/>
    <w:rsid w:val="00BF428D"/>
    <w:rsid w:val="00C01E3D"/>
    <w:rsid w:val="00C0791D"/>
    <w:rsid w:val="00C119B9"/>
    <w:rsid w:val="00C24C63"/>
    <w:rsid w:val="00C33392"/>
    <w:rsid w:val="00C52EAB"/>
    <w:rsid w:val="00C64C6A"/>
    <w:rsid w:val="00C669E3"/>
    <w:rsid w:val="00C745A3"/>
    <w:rsid w:val="00C75223"/>
    <w:rsid w:val="00C77D89"/>
    <w:rsid w:val="00C927EB"/>
    <w:rsid w:val="00CA7B9C"/>
    <w:rsid w:val="00CB2B7C"/>
    <w:rsid w:val="00CB5406"/>
    <w:rsid w:val="00CC56C3"/>
    <w:rsid w:val="00CD715F"/>
    <w:rsid w:val="00CE15AB"/>
    <w:rsid w:val="00CE763B"/>
    <w:rsid w:val="00CF3446"/>
    <w:rsid w:val="00CF5EA3"/>
    <w:rsid w:val="00D04CE8"/>
    <w:rsid w:val="00D140FE"/>
    <w:rsid w:val="00D34E71"/>
    <w:rsid w:val="00D35DB6"/>
    <w:rsid w:val="00D366F4"/>
    <w:rsid w:val="00D402F1"/>
    <w:rsid w:val="00D447FC"/>
    <w:rsid w:val="00D5671E"/>
    <w:rsid w:val="00D63B82"/>
    <w:rsid w:val="00D653B0"/>
    <w:rsid w:val="00DA230E"/>
    <w:rsid w:val="00DB229D"/>
    <w:rsid w:val="00DB7606"/>
    <w:rsid w:val="00DC59F8"/>
    <w:rsid w:val="00DC6AE7"/>
    <w:rsid w:val="00DC78B4"/>
    <w:rsid w:val="00DD3EDA"/>
    <w:rsid w:val="00DE5462"/>
    <w:rsid w:val="00DF576D"/>
    <w:rsid w:val="00E126C8"/>
    <w:rsid w:val="00E17180"/>
    <w:rsid w:val="00E30C32"/>
    <w:rsid w:val="00E47F07"/>
    <w:rsid w:val="00E53985"/>
    <w:rsid w:val="00E56D1B"/>
    <w:rsid w:val="00E60ED7"/>
    <w:rsid w:val="00E76810"/>
    <w:rsid w:val="00EA349B"/>
    <w:rsid w:val="00EA6212"/>
    <w:rsid w:val="00EB53EF"/>
    <w:rsid w:val="00EC08AD"/>
    <w:rsid w:val="00EC273B"/>
    <w:rsid w:val="00EC4DEB"/>
    <w:rsid w:val="00EE61C0"/>
    <w:rsid w:val="00EE7B06"/>
    <w:rsid w:val="00F00047"/>
    <w:rsid w:val="00F00FAF"/>
    <w:rsid w:val="00F02CFD"/>
    <w:rsid w:val="00F11A54"/>
    <w:rsid w:val="00F26CFA"/>
    <w:rsid w:val="00F26E31"/>
    <w:rsid w:val="00F36531"/>
    <w:rsid w:val="00F41D2B"/>
    <w:rsid w:val="00F46ED1"/>
    <w:rsid w:val="00F46F96"/>
    <w:rsid w:val="00F55C79"/>
    <w:rsid w:val="00F60E41"/>
    <w:rsid w:val="00F64383"/>
    <w:rsid w:val="00F810E9"/>
    <w:rsid w:val="00F81E7D"/>
    <w:rsid w:val="00F87B28"/>
    <w:rsid w:val="00FA2EF1"/>
    <w:rsid w:val="00FA5EF2"/>
    <w:rsid w:val="00FA665D"/>
    <w:rsid w:val="00FB1DE6"/>
    <w:rsid w:val="00FB3859"/>
    <w:rsid w:val="00FC0A52"/>
    <w:rsid w:val="00FC1D62"/>
    <w:rsid w:val="00FC2D31"/>
    <w:rsid w:val="00FC673B"/>
    <w:rsid w:val="00FD4D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04EC3"/>
  <w15:docId w15:val="{ED908040-A225-456B-8543-0623A3FD3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6041"/>
    <w:pPr>
      <w:spacing w:after="200" w:line="276" w:lineRule="auto"/>
    </w:pPr>
    <w:rPr>
      <w:rFonts w:cs="Calibri"/>
      <w:sz w:val="22"/>
      <w:szCs w:val="22"/>
      <w:lang w:eastAsia="en-US"/>
    </w:rPr>
  </w:style>
  <w:style w:type="paragraph" w:styleId="Nagwek2">
    <w:name w:val="heading 2"/>
    <w:basedOn w:val="Normalny"/>
    <w:next w:val="Normalny"/>
    <w:link w:val="Nagwek2Znak"/>
    <w:unhideWhenUsed/>
    <w:qFormat/>
    <w:locked/>
    <w:rsid w:val="00F26E3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9"/>
    <w:qFormat/>
    <w:locked/>
    <w:rsid w:val="00FB3859"/>
    <w:pPr>
      <w:spacing w:before="100" w:beforeAutospacing="1" w:after="100" w:afterAutospacing="1" w:line="240" w:lineRule="auto"/>
      <w:outlineLvl w:val="2"/>
    </w:pPr>
    <w:rPr>
      <w:b/>
      <w:bCs/>
      <w:sz w:val="27"/>
      <w:szCs w:val="27"/>
      <w:lang w:eastAsia="pl-PL"/>
    </w:rPr>
  </w:style>
  <w:style w:type="paragraph" w:styleId="Nagwek4">
    <w:name w:val="heading 4"/>
    <w:basedOn w:val="Normalny"/>
    <w:next w:val="Normalny"/>
    <w:link w:val="Nagwek4Znak"/>
    <w:semiHidden/>
    <w:unhideWhenUsed/>
    <w:qFormat/>
    <w:locked/>
    <w:rsid w:val="001C1B5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semiHidden/>
    <w:locked/>
    <w:rsid w:val="002B3652"/>
    <w:rPr>
      <w:rFonts w:ascii="Cambria" w:hAnsi="Cambria" w:cs="Cambria"/>
      <w:b/>
      <w:bCs/>
      <w:sz w:val="26"/>
      <w:szCs w:val="26"/>
      <w:lang w:eastAsia="en-US"/>
    </w:rPr>
  </w:style>
  <w:style w:type="paragraph" w:styleId="Tekstdymka">
    <w:name w:val="Balloon Text"/>
    <w:basedOn w:val="Normalny"/>
    <w:link w:val="TekstdymkaZnak"/>
    <w:uiPriority w:val="99"/>
    <w:semiHidden/>
    <w:rsid w:val="0032465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24658"/>
    <w:rPr>
      <w:rFonts w:ascii="Tahoma" w:hAnsi="Tahoma" w:cs="Tahoma"/>
      <w:sz w:val="16"/>
      <w:szCs w:val="16"/>
    </w:rPr>
  </w:style>
  <w:style w:type="paragraph" w:styleId="Akapitzlist">
    <w:name w:val="List Paragraph"/>
    <w:basedOn w:val="Normalny"/>
    <w:uiPriority w:val="99"/>
    <w:qFormat/>
    <w:rsid w:val="00324658"/>
    <w:pPr>
      <w:spacing w:after="160" w:line="256" w:lineRule="auto"/>
      <w:ind w:left="720"/>
    </w:pPr>
  </w:style>
  <w:style w:type="table" w:styleId="Tabela-Siatka">
    <w:name w:val="Table Grid"/>
    <w:basedOn w:val="Standardowy"/>
    <w:uiPriority w:val="59"/>
    <w:rsid w:val="0032465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Domylnaczcionkaakapitu"/>
    <w:rsid w:val="00FB3859"/>
  </w:style>
  <w:style w:type="paragraph" w:styleId="NormalnyWeb">
    <w:name w:val="Normal (Web)"/>
    <w:basedOn w:val="Normalny"/>
    <w:uiPriority w:val="99"/>
    <w:qFormat/>
    <w:rsid w:val="00FB3859"/>
    <w:pPr>
      <w:spacing w:before="100" w:beforeAutospacing="1" w:after="100" w:afterAutospacing="1" w:line="240" w:lineRule="auto"/>
    </w:pPr>
    <w:rPr>
      <w:sz w:val="24"/>
      <w:szCs w:val="24"/>
      <w:lang w:eastAsia="pl-PL"/>
    </w:rPr>
  </w:style>
  <w:style w:type="character" w:styleId="Hipercze">
    <w:name w:val="Hyperlink"/>
    <w:basedOn w:val="Domylnaczcionkaakapitu"/>
    <w:uiPriority w:val="99"/>
    <w:rsid w:val="00FB3859"/>
    <w:rPr>
      <w:color w:val="0000FF"/>
      <w:u w:val="single"/>
    </w:rPr>
  </w:style>
  <w:style w:type="character" w:customStyle="1" w:styleId="Nagwek2Znak">
    <w:name w:val="Nagłówek 2 Znak"/>
    <w:basedOn w:val="Domylnaczcionkaakapitu"/>
    <w:link w:val="Nagwek2"/>
    <w:rsid w:val="00F26E31"/>
    <w:rPr>
      <w:rFonts w:asciiTheme="majorHAnsi" w:eastAsiaTheme="majorEastAsia" w:hAnsiTheme="majorHAnsi" w:cstheme="majorBidi"/>
      <w:b/>
      <w:bCs/>
      <w:color w:val="4F81BD" w:themeColor="accent1"/>
      <w:sz w:val="26"/>
      <w:szCs w:val="26"/>
      <w:lang w:eastAsia="en-US"/>
    </w:rPr>
  </w:style>
  <w:style w:type="character" w:customStyle="1" w:styleId="attleft">
    <w:name w:val="attleft"/>
    <w:basedOn w:val="Domylnaczcionkaakapitu"/>
    <w:rsid w:val="00F26E31"/>
  </w:style>
  <w:style w:type="character" w:customStyle="1" w:styleId="attright">
    <w:name w:val="attright"/>
    <w:basedOn w:val="Domylnaczcionkaakapitu"/>
    <w:rsid w:val="00F26E31"/>
  </w:style>
  <w:style w:type="paragraph" w:customStyle="1" w:styleId="Default">
    <w:name w:val="Default"/>
    <w:rsid w:val="00661760"/>
    <w:pPr>
      <w:autoSpaceDE w:val="0"/>
      <w:autoSpaceDN w:val="0"/>
      <w:adjustRightInd w:val="0"/>
    </w:pPr>
    <w:rPr>
      <w:rFonts w:ascii="Arial" w:hAnsi="Arial" w:cs="Arial"/>
      <w:color w:val="000000"/>
      <w:sz w:val="24"/>
      <w:szCs w:val="24"/>
    </w:rPr>
  </w:style>
  <w:style w:type="character" w:customStyle="1" w:styleId="mw-editsection">
    <w:name w:val="mw-editsection"/>
    <w:basedOn w:val="Domylnaczcionkaakapitu"/>
    <w:rsid w:val="00455243"/>
  </w:style>
  <w:style w:type="character" w:customStyle="1" w:styleId="mw-editsection-bracket">
    <w:name w:val="mw-editsection-bracket"/>
    <w:basedOn w:val="Domylnaczcionkaakapitu"/>
    <w:rsid w:val="00455243"/>
  </w:style>
  <w:style w:type="character" w:customStyle="1" w:styleId="mw-editsection-divider">
    <w:name w:val="mw-editsection-divider"/>
    <w:basedOn w:val="Domylnaczcionkaakapitu"/>
    <w:rsid w:val="00455243"/>
  </w:style>
  <w:style w:type="character" w:styleId="Pogrubienie">
    <w:name w:val="Strong"/>
    <w:basedOn w:val="Domylnaczcionkaakapitu"/>
    <w:uiPriority w:val="22"/>
    <w:qFormat/>
    <w:locked/>
    <w:rsid w:val="00DB229D"/>
    <w:rPr>
      <w:b/>
      <w:bCs/>
    </w:rPr>
  </w:style>
  <w:style w:type="character" w:styleId="Nierozpoznanawzmianka">
    <w:name w:val="Unresolved Mention"/>
    <w:basedOn w:val="Domylnaczcionkaakapitu"/>
    <w:uiPriority w:val="99"/>
    <w:semiHidden/>
    <w:unhideWhenUsed/>
    <w:rsid w:val="000F68F6"/>
    <w:rPr>
      <w:color w:val="605E5C"/>
      <w:shd w:val="clear" w:color="auto" w:fill="E1DFDD"/>
    </w:rPr>
  </w:style>
  <w:style w:type="paragraph" w:customStyle="1" w:styleId="h2-user">
    <w:name w:val="h2-user"/>
    <w:basedOn w:val="Normalny"/>
    <w:rsid w:val="001668A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locked/>
    <w:rsid w:val="001668AA"/>
    <w:rPr>
      <w:i/>
      <w:iCs/>
    </w:rPr>
  </w:style>
  <w:style w:type="character" w:customStyle="1" w:styleId="Nagwek4Znak">
    <w:name w:val="Nagłówek 4 Znak"/>
    <w:basedOn w:val="Domylnaczcionkaakapitu"/>
    <w:link w:val="Nagwek4"/>
    <w:semiHidden/>
    <w:rsid w:val="001C1B51"/>
    <w:rPr>
      <w:rFonts w:asciiTheme="majorHAnsi" w:eastAsiaTheme="majorEastAsia" w:hAnsiTheme="majorHAnsi" w:cstheme="majorBidi"/>
      <w:i/>
      <w:iCs/>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7435">
      <w:bodyDiv w:val="1"/>
      <w:marLeft w:val="0"/>
      <w:marRight w:val="0"/>
      <w:marTop w:val="0"/>
      <w:marBottom w:val="0"/>
      <w:divBdr>
        <w:top w:val="none" w:sz="0" w:space="0" w:color="auto"/>
        <w:left w:val="none" w:sz="0" w:space="0" w:color="auto"/>
        <w:bottom w:val="none" w:sz="0" w:space="0" w:color="auto"/>
        <w:right w:val="none" w:sz="0" w:space="0" w:color="auto"/>
      </w:divBdr>
    </w:div>
    <w:div w:id="15351451">
      <w:bodyDiv w:val="1"/>
      <w:marLeft w:val="0"/>
      <w:marRight w:val="0"/>
      <w:marTop w:val="0"/>
      <w:marBottom w:val="0"/>
      <w:divBdr>
        <w:top w:val="none" w:sz="0" w:space="0" w:color="auto"/>
        <w:left w:val="none" w:sz="0" w:space="0" w:color="auto"/>
        <w:bottom w:val="none" w:sz="0" w:space="0" w:color="auto"/>
        <w:right w:val="none" w:sz="0" w:space="0" w:color="auto"/>
      </w:divBdr>
    </w:div>
    <w:div w:id="23942342">
      <w:bodyDiv w:val="1"/>
      <w:marLeft w:val="0"/>
      <w:marRight w:val="0"/>
      <w:marTop w:val="0"/>
      <w:marBottom w:val="0"/>
      <w:divBdr>
        <w:top w:val="none" w:sz="0" w:space="0" w:color="auto"/>
        <w:left w:val="none" w:sz="0" w:space="0" w:color="auto"/>
        <w:bottom w:val="none" w:sz="0" w:space="0" w:color="auto"/>
        <w:right w:val="none" w:sz="0" w:space="0" w:color="auto"/>
      </w:divBdr>
    </w:div>
    <w:div w:id="97989635">
      <w:bodyDiv w:val="1"/>
      <w:marLeft w:val="0"/>
      <w:marRight w:val="0"/>
      <w:marTop w:val="0"/>
      <w:marBottom w:val="0"/>
      <w:divBdr>
        <w:top w:val="none" w:sz="0" w:space="0" w:color="auto"/>
        <w:left w:val="none" w:sz="0" w:space="0" w:color="auto"/>
        <w:bottom w:val="none" w:sz="0" w:space="0" w:color="auto"/>
        <w:right w:val="none" w:sz="0" w:space="0" w:color="auto"/>
      </w:divBdr>
      <w:divsChild>
        <w:div w:id="1888834487">
          <w:marLeft w:val="0"/>
          <w:marRight w:val="0"/>
          <w:marTop w:val="0"/>
          <w:marBottom w:val="0"/>
          <w:divBdr>
            <w:top w:val="none" w:sz="0" w:space="0" w:color="auto"/>
            <w:left w:val="none" w:sz="0" w:space="0" w:color="auto"/>
            <w:bottom w:val="single" w:sz="4" w:space="0" w:color="ECECEC"/>
            <w:right w:val="none" w:sz="0" w:space="0" w:color="auto"/>
          </w:divBdr>
        </w:div>
        <w:div w:id="614949299">
          <w:marLeft w:val="0"/>
          <w:marRight w:val="0"/>
          <w:marTop w:val="0"/>
          <w:marBottom w:val="0"/>
          <w:divBdr>
            <w:top w:val="none" w:sz="0" w:space="0" w:color="auto"/>
            <w:left w:val="none" w:sz="0" w:space="0" w:color="auto"/>
            <w:bottom w:val="single" w:sz="4" w:space="0" w:color="ECECEC"/>
            <w:right w:val="none" w:sz="0" w:space="0" w:color="auto"/>
          </w:divBdr>
        </w:div>
        <w:div w:id="836186498">
          <w:marLeft w:val="0"/>
          <w:marRight w:val="0"/>
          <w:marTop w:val="0"/>
          <w:marBottom w:val="0"/>
          <w:divBdr>
            <w:top w:val="none" w:sz="0" w:space="0" w:color="auto"/>
            <w:left w:val="none" w:sz="0" w:space="0" w:color="auto"/>
            <w:bottom w:val="single" w:sz="4" w:space="0" w:color="ECECEC"/>
            <w:right w:val="none" w:sz="0" w:space="0" w:color="auto"/>
          </w:divBdr>
        </w:div>
        <w:div w:id="1912881941">
          <w:marLeft w:val="0"/>
          <w:marRight w:val="0"/>
          <w:marTop w:val="0"/>
          <w:marBottom w:val="0"/>
          <w:divBdr>
            <w:top w:val="none" w:sz="0" w:space="0" w:color="auto"/>
            <w:left w:val="none" w:sz="0" w:space="0" w:color="auto"/>
            <w:bottom w:val="single" w:sz="4" w:space="0" w:color="ECECEC"/>
            <w:right w:val="none" w:sz="0" w:space="0" w:color="auto"/>
          </w:divBdr>
        </w:div>
        <w:div w:id="260141498">
          <w:marLeft w:val="0"/>
          <w:marRight w:val="0"/>
          <w:marTop w:val="0"/>
          <w:marBottom w:val="0"/>
          <w:divBdr>
            <w:top w:val="none" w:sz="0" w:space="0" w:color="auto"/>
            <w:left w:val="none" w:sz="0" w:space="0" w:color="auto"/>
            <w:bottom w:val="single" w:sz="4" w:space="0" w:color="ECECEC"/>
            <w:right w:val="none" w:sz="0" w:space="0" w:color="auto"/>
          </w:divBdr>
        </w:div>
        <w:div w:id="98649110">
          <w:marLeft w:val="0"/>
          <w:marRight w:val="0"/>
          <w:marTop w:val="0"/>
          <w:marBottom w:val="0"/>
          <w:divBdr>
            <w:top w:val="none" w:sz="0" w:space="0" w:color="auto"/>
            <w:left w:val="none" w:sz="0" w:space="0" w:color="auto"/>
            <w:bottom w:val="single" w:sz="4" w:space="0" w:color="ECECEC"/>
            <w:right w:val="none" w:sz="0" w:space="0" w:color="auto"/>
          </w:divBdr>
        </w:div>
        <w:div w:id="584993836">
          <w:marLeft w:val="0"/>
          <w:marRight w:val="0"/>
          <w:marTop w:val="0"/>
          <w:marBottom w:val="0"/>
          <w:divBdr>
            <w:top w:val="none" w:sz="0" w:space="0" w:color="auto"/>
            <w:left w:val="none" w:sz="0" w:space="0" w:color="auto"/>
            <w:bottom w:val="single" w:sz="4" w:space="0" w:color="ECECEC"/>
            <w:right w:val="none" w:sz="0" w:space="0" w:color="auto"/>
          </w:divBdr>
        </w:div>
        <w:div w:id="1318338918">
          <w:marLeft w:val="0"/>
          <w:marRight w:val="0"/>
          <w:marTop w:val="0"/>
          <w:marBottom w:val="0"/>
          <w:divBdr>
            <w:top w:val="none" w:sz="0" w:space="0" w:color="auto"/>
            <w:left w:val="none" w:sz="0" w:space="0" w:color="auto"/>
            <w:bottom w:val="single" w:sz="4" w:space="0" w:color="ECECEC"/>
            <w:right w:val="none" w:sz="0" w:space="0" w:color="auto"/>
          </w:divBdr>
        </w:div>
      </w:divsChild>
    </w:div>
    <w:div w:id="136460468">
      <w:bodyDiv w:val="1"/>
      <w:marLeft w:val="0"/>
      <w:marRight w:val="0"/>
      <w:marTop w:val="0"/>
      <w:marBottom w:val="0"/>
      <w:divBdr>
        <w:top w:val="none" w:sz="0" w:space="0" w:color="auto"/>
        <w:left w:val="none" w:sz="0" w:space="0" w:color="auto"/>
        <w:bottom w:val="none" w:sz="0" w:space="0" w:color="auto"/>
        <w:right w:val="none" w:sz="0" w:space="0" w:color="auto"/>
      </w:divBdr>
    </w:div>
    <w:div w:id="143787092">
      <w:bodyDiv w:val="1"/>
      <w:marLeft w:val="0"/>
      <w:marRight w:val="0"/>
      <w:marTop w:val="0"/>
      <w:marBottom w:val="0"/>
      <w:divBdr>
        <w:top w:val="none" w:sz="0" w:space="0" w:color="auto"/>
        <w:left w:val="none" w:sz="0" w:space="0" w:color="auto"/>
        <w:bottom w:val="none" w:sz="0" w:space="0" w:color="auto"/>
        <w:right w:val="none" w:sz="0" w:space="0" w:color="auto"/>
      </w:divBdr>
    </w:div>
    <w:div w:id="201091152">
      <w:bodyDiv w:val="1"/>
      <w:marLeft w:val="0"/>
      <w:marRight w:val="0"/>
      <w:marTop w:val="0"/>
      <w:marBottom w:val="0"/>
      <w:divBdr>
        <w:top w:val="none" w:sz="0" w:space="0" w:color="auto"/>
        <w:left w:val="none" w:sz="0" w:space="0" w:color="auto"/>
        <w:bottom w:val="none" w:sz="0" w:space="0" w:color="auto"/>
        <w:right w:val="none" w:sz="0" w:space="0" w:color="auto"/>
      </w:divBdr>
    </w:div>
    <w:div w:id="245575753">
      <w:bodyDiv w:val="1"/>
      <w:marLeft w:val="0"/>
      <w:marRight w:val="0"/>
      <w:marTop w:val="0"/>
      <w:marBottom w:val="0"/>
      <w:divBdr>
        <w:top w:val="none" w:sz="0" w:space="0" w:color="auto"/>
        <w:left w:val="none" w:sz="0" w:space="0" w:color="auto"/>
        <w:bottom w:val="none" w:sz="0" w:space="0" w:color="auto"/>
        <w:right w:val="none" w:sz="0" w:space="0" w:color="auto"/>
      </w:divBdr>
    </w:div>
    <w:div w:id="320425847">
      <w:bodyDiv w:val="1"/>
      <w:marLeft w:val="0"/>
      <w:marRight w:val="0"/>
      <w:marTop w:val="0"/>
      <w:marBottom w:val="0"/>
      <w:divBdr>
        <w:top w:val="none" w:sz="0" w:space="0" w:color="auto"/>
        <w:left w:val="none" w:sz="0" w:space="0" w:color="auto"/>
        <w:bottom w:val="none" w:sz="0" w:space="0" w:color="auto"/>
        <w:right w:val="none" w:sz="0" w:space="0" w:color="auto"/>
      </w:divBdr>
    </w:div>
    <w:div w:id="334572178">
      <w:bodyDiv w:val="1"/>
      <w:marLeft w:val="0"/>
      <w:marRight w:val="0"/>
      <w:marTop w:val="0"/>
      <w:marBottom w:val="0"/>
      <w:divBdr>
        <w:top w:val="none" w:sz="0" w:space="0" w:color="auto"/>
        <w:left w:val="none" w:sz="0" w:space="0" w:color="auto"/>
        <w:bottom w:val="none" w:sz="0" w:space="0" w:color="auto"/>
        <w:right w:val="none" w:sz="0" w:space="0" w:color="auto"/>
      </w:divBdr>
      <w:divsChild>
        <w:div w:id="1911646705">
          <w:marLeft w:val="0"/>
          <w:marRight w:val="0"/>
          <w:marTop w:val="0"/>
          <w:marBottom w:val="0"/>
          <w:divBdr>
            <w:top w:val="none" w:sz="0" w:space="0" w:color="auto"/>
            <w:left w:val="none" w:sz="0" w:space="0" w:color="auto"/>
            <w:bottom w:val="none" w:sz="0" w:space="0" w:color="auto"/>
            <w:right w:val="none" w:sz="0" w:space="0" w:color="auto"/>
          </w:divBdr>
        </w:div>
        <w:div w:id="1699499928">
          <w:marLeft w:val="0"/>
          <w:marRight w:val="0"/>
          <w:marTop w:val="0"/>
          <w:marBottom w:val="0"/>
          <w:divBdr>
            <w:top w:val="none" w:sz="0" w:space="0" w:color="auto"/>
            <w:left w:val="none" w:sz="0" w:space="0" w:color="auto"/>
            <w:bottom w:val="none" w:sz="0" w:space="0" w:color="auto"/>
            <w:right w:val="none" w:sz="0" w:space="0" w:color="auto"/>
          </w:divBdr>
        </w:div>
      </w:divsChild>
    </w:div>
    <w:div w:id="383219040">
      <w:bodyDiv w:val="1"/>
      <w:marLeft w:val="0"/>
      <w:marRight w:val="0"/>
      <w:marTop w:val="0"/>
      <w:marBottom w:val="0"/>
      <w:divBdr>
        <w:top w:val="none" w:sz="0" w:space="0" w:color="auto"/>
        <w:left w:val="none" w:sz="0" w:space="0" w:color="auto"/>
        <w:bottom w:val="none" w:sz="0" w:space="0" w:color="auto"/>
        <w:right w:val="none" w:sz="0" w:space="0" w:color="auto"/>
      </w:divBdr>
    </w:div>
    <w:div w:id="547228681">
      <w:bodyDiv w:val="1"/>
      <w:marLeft w:val="0"/>
      <w:marRight w:val="0"/>
      <w:marTop w:val="0"/>
      <w:marBottom w:val="0"/>
      <w:divBdr>
        <w:top w:val="none" w:sz="0" w:space="0" w:color="auto"/>
        <w:left w:val="none" w:sz="0" w:space="0" w:color="auto"/>
        <w:bottom w:val="none" w:sz="0" w:space="0" w:color="auto"/>
        <w:right w:val="none" w:sz="0" w:space="0" w:color="auto"/>
      </w:divBdr>
      <w:divsChild>
        <w:div w:id="57677076">
          <w:marLeft w:val="0"/>
          <w:marRight w:val="0"/>
          <w:marTop w:val="0"/>
          <w:marBottom w:val="0"/>
          <w:divBdr>
            <w:top w:val="none" w:sz="0" w:space="0" w:color="auto"/>
            <w:left w:val="none" w:sz="0" w:space="0" w:color="auto"/>
            <w:bottom w:val="none" w:sz="0" w:space="0" w:color="auto"/>
            <w:right w:val="none" w:sz="0" w:space="0" w:color="auto"/>
          </w:divBdr>
          <w:divsChild>
            <w:div w:id="461773949">
              <w:marLeft w:val="0"/>
              <w:marRight w:val="0"/>
              <w:marTop w:val="0"/>
              <w:marBottom w:val="0"/>
              <w:divBdr>
                <w:top w:val="none" w:sz="0" w:space="0" w:color="auto"/>
                <w:left w:val="none" w:sz="0" w:space="0" w:color="auto"/>
                <w:bottom w:val="none" w:sz="0" w:space="0" w:color="auto"/>
                <w:right w:val="none" w:sz="0" w:space="0" w:color="auto"/>
              </w:divBdr>
              <w:divsChild>
                <w:div w:id="981233636">
                  <w:marLeft w:val="0"/>
                  <w:marRight w:val="0"/>
                  <w:marTop w:val="0"/>
                  <w:marBottom w:val="0"/>
                  <w:divBdr>
                    <w:top w:val="none" w:sz="0" w:space="0" w:color="auto"/>
                    <w:left w:val="none" w:sz="0" w:space="0" w:color="auto"/>
                    <w:bottom w:val="none" w:sz="0" w:space="0" w:color="auto"/>
                    <w:right w:val="none" w:sz="0" w:space="0" w:color="auto"/>
                  </w:divBdr>
                  <w:divsChild>
                    <w:div w:id="201106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033436">
      <w:marLeft w:val="0"/>
      <w:marRight w:val="0"/>
      <w:marTop w:val="0"/>
      <w:marBottom w:val="0"/>
      <w:divBdr>
        <w:top w:val="none" w:sz="0" w:space="0" w:color="auto"/>
        <w:left w:val="none" w:sz="0" w:space="0" w:color="auto"/>
        <w:bottom w:val="none" w:sz="0" w:space="0" w:color="auto"/>
        <w:right w:val="none" w:sz="0" w:space="0" w:color="auto"/>
      </w:divBdr>
    </w:div>
    <w:div w:id="563033437">
      <w:marLeft w:val="0"/>
      <w:marRight w:val="0"/>
      <w:marTop w:val="0"/>
      <w:marBottom w:val="0"/>
      <w:divBdr>
        <w:top w:val="none" w:sz="0" w:space="0" w:color="auto"/>
        <w:left w:val="none" w:sz="0" w:space="0" w:color="auto"/>
        <w:bottom w:val="none" w:sz="0" w:space="0" w:color="auto"/>
        <w:right w:val="none" w:sz="0" w:space="0" w:color="auto"/>
      </w:divBdr>
    </w:div>
    <w:div w:id="563033438">
      <w:marLeft w:val="0"/>
      <w:marRight w:val="0"/>
      <w:marTop w:val="0"/>
      <w:marBottom w:val="0"/>
      <w:divBdr>
        <w:top w:val="none" w:sz="0" w:space="0" w:color="auto"/>
        <w:left w:val="none" w:sz="0" w:space="0" w:color="auto"/>
        <w:bottom w:val="none" w:sz="0" w:space="0" w:color="auto"/>
        <w:right w:val="none" w:sz="0" w:space="0" w:color="auto"/>
      </w:divBdr>
    </w:div>
    <w:div w:id="563033439">
      <w:marLeft w:val="0"/>
      <w:marRight w:val="0"/>
      <w:marTop w:val="0"/>
      <w:marBottom w:val="0"/>
      <w:divBdr>
        <w:top w:val="none" w:sz="0" w:space="0" w:color="auto"/>
        <w:left w:val="none" w:sz="0" w:space="0" w:color="auto"/>
        <w:bottom w:val="none" w:sz="0" w:space="0" w:color="auto"/>
        <w:right w:val="none" w:sz="0" w:space="0" w:color="auto"/>
      </w:divBdr>
    </w:div>
    <w:div w:id="616837324">
      <w:bodyDiv w:val="1"/>
      <w:marLeft w:val="0"/>
      <w:marRight w:val="0"/>
      <w:marTop w:val="0"/>
      <w:marBottom w:val="0"/>
      <w:divBdr>
        <w:top w:val="none" w:sz="0" w:space="0" w:color="auto"/>
        <w:left w:val="none" w:sz="0" w:space="0" w:color="auto"/>
        <w:bottom w:val="none" w:sz="0" w:space="0" w:color="auto"/>
        <w:right w:val="none" w:sz="0" w:space="0" w:color="auto"/>
      </w:divBdr>
    </w:div>
    <w:div w:id="655457744">
      <w:bodyDiv w:val="1"/>
      <w:marLeft w:val="0"/>
      <w:marRight w:val="0"/>
      <w:marTop w:val="0"/>
      <w:marBottom w:val="0"/>
      <w:divBdr>
        <w:top w:val="none" w:sz="0" w:space="0" w:color="auto"/>
        <w:left w:val="none" w:sz="0" w:space="0" w:color="auto"/>
        <w:bottom w:val="none" w:sz="0" w:space="0" w:color="auto"/>
        <w:right w:val="none" w:sz="0" w:space="0" w:color="auto"/>
      </w:divBdr>
    </w:div>
    <w:div w:id="656807994">
      <w:bodyDiv w:val="1"/>
      <w:marLeft w:val="0"/>
      <w:marRight w:val="0"/>
      <w:marTop w:val="0"/>
      <w:marBottom w:val="0"/>
      <w:divBdr>
        <w:top w:val="none" w:sz="0" w:space="0" w:color="auto"/>
        <w:left w:val="none" w:sz="0" w:space="0" w:color="auto"/>
        <w:bottom w:val="none" w:sz="0" w:space="0" w:color="auto"/>
        <w:right w:val="none" w:sz="0" w:space="0" w:color="auto"/>
      </w:divBdr>
      <w:divsChild>
        <w:div w:id="1140346344">
          <w:marLeft w:val="0"/>
          <w:marRight w:val="0"/>
          <w:marTop w:val="0"/>
          <w:marBottom w:val="0"/>
          <w:divBdr>
            <w:top w:val="none" w:sz="0" w:space="0" w:color="auto"/>
            <w:left w:val="none" w:sz="0" w:space="0" w:color="auto"/>
            <w:bottom w:val="none" w:sz="0" w:space="0" w:color="auto"/>
            <w:right w:val="none" w:sz="0" w:space="0" w:color="auto"/>
          </w:divBdr>
        </w:div>
        <w:div w:id="1502969048">
          <w:marLeft w:val="0"/>
          <w:marRight w:val="0"/>
          <w:marTop w:val="0"/>
          <w:marBottom w:val="0"/>
          <w:divBdr>
            <w:top w:val="none" w:sz="0" w:space="0" w:color="auto"/>
            <w:left w:val="none" w:sz="0" w:space="0" w:color="auto"/>
            <w:bottom w:val="none" w:sz="0" w:space="0" w:color="auto"/>
            <w:right w:val="none" w:sz="0" w:space="0" w:color="auto"/>
          </w:divBdr>
        </w:div>
        <w:div w:id="250243445">
          <w:marLeft w:val="0"/>
          <w:marRight w:val="0"/>
          <w:marTop w:val="0"/>
          <w:marBottom w:val="0"/>
          <w:divBdr>
            <w:top w:val="none" w:sz="0" w:space="0" w:color="auto"/>
            <w:left w:val="none" w:sz="0" w:space="0" w:color="auto"/>
            <w:bottom w:val="none" w:sz="0" w:space="0" w:color="auto"/>
            <w:right w:val="none" w:sz="0" w:space="0" w:color="auto"/>
          </w:divBdr>
        </w:div>
        <w:div w:id="1263489373">
          <w:marLeft w:val="0"/>
          <w:marRight w:val="0"/>
          <w:marTop w:val="0"/>
          <w:marBottom w:val="0"/>
          <w:divBdr>
            <w:top w:val="none" w:sz="0" w:space="0" w:color="auto"/>
            <w:left w:val="none" w:sz="0" w:space="0" w:color="auto"/>
            <w:bottom w:val="none" w:sz="0" w:space="0" w:color="auto"/>
            <w:right w:val="none" w:sz="0" w:space="0" w:color="auto"/>
          </w:divBdr>
        </w:div>
        <w:div w:id="1813478276">
          <w:marLeft w:val="0"/>
          <w:marRight w:val="0"/>
          <w:marTop w:val="0"/>
          <w:marBottom w:val="0"/>
          <w:divBdr>
            <w:top w:val="none" w:sz="0" w:space="0" w:color="auto"/>
            <w:left w:val="none" w:sz="0" w:space="0" w:color="auto"/>
            <w:bottom w:val="none" w:sz="0" w:space="0" w:color="auto"/>
            <w:right w:val="none" w:sz="0" w:space="0" w:color="auto"/>
          </w:divBdr>
        </w:div>
      </w:divsChild>
    </w:div>
    <w:div w:id="704253953">
      <w:bodyDiv w:val="1"/>
      <w:marLeft w:val="0"/>
      <w:marRight w:val="0"/>
      <w:marTop w:val="0"/>
      <w:marBottom w:val="0"/>
      <w:divBdr>
        <w:top w:val="none" w:sz="0" w:space="0" w:color="auto"/>
        <w:left w:val="none" w:sz="0" w:space="0" w:color="auto"/>
        <w:bottom w:val="none" w:sz="0" w:space="0" w:color="auto"/>
        <w:right w:val="none" w:sz="0" w:space="0" w:color="auto"/>
      </w:divBdr>
    </w:div>
    <w:div w:id="729546873">
      <w:bodyDiv w:val="1"/>
      <w:marLeft w:val="0"/>
      <w:marRight w:val="0"/>
      <w:marTop w:val="0"/>
      <w:marBottom w:val="0"/>
      <w:divBdr>
        <w:top w:val="none" w:sz="0" w:space="0" w:color="auto"/>
        <w:left w:val="none" w:sz="0" w:space="0" w:color="auto"/>
        <w:bottom w:val="none" w:sz="0" w:space="0" w:color="auto"/>
        <w:right w:val="none" w:sz="0" w:space="0" w:color="auto"/>
      </w:divBdr>
    </w:div>
    <w:div w:id="788470907">
      <w:bodyDiv w:val="1"/>
      <w:marLeft w:val="0"/>
      <w:marRight w:val="0"/>
      <w:marTop w:val="0"/>
      <w:marBottom w:val="0"/>
      <w:divBdr>
        <w:top w:val="none" w:sz="0" w:space="0" w:color="auto"/>
        <w:left w:val="none" w:sz="0" w:space="0" w:color="auto"/>
        <w:bottom w:val="none" w:sz="0" w:space="0" w:color="auto"/>
        <w:right w:val="none" w:sz="0" w:space="0" w:color="auto"/>
      </w:divBdr>
    </w:div>
    <w:div w:id="806505884">
      <w:bodyDiv w:val="1"/>
      <w:marLeft w:val="0"/>
      <w:marRight w:val="0"/>
      <w:marTop w:val="0"/>
      <w:marBottom w:val="0"/>
      <w:divBdr>
        <w:top w:val="none" w:sz="0" w:space="0" w:color="auto"/>
        <w:left w:val="none" w:sz="0" w:space="0" w:color="auto"/>
        <w:bottom w:val="none" w:sz="0" w:space="0" w:color="auto"/>
        <w:right w:val="none" w:sz="0" w:space="0" w:color="auto"/>
      </w:divBdr>
      <w:divsChild>
        <w:div w:id="939727288">
          <w:marLeft w:val="336"/>
          <w:marRight w:val="0"/>
          <w:marTop w:val="120"/>
          <w:marBottom w:val="312"/>
          <w:divBdr>
            <w:top w:val="none" w:sz="0" w:space="0" w:color="auto"/>
            <w:left w:val="none" w:sz="0" w:space="0" w:color="auto"/>
            <w:bottom w:val="none" w:sz="0" w:space="0" w:color="auto"/>
            <w:right w:val="none" w:sz="0" w:space="0" w:color="auto"/>
          </w:divBdr>
          <w:divsChild>
            <w:div w:id="898400056">
              <w:marLeft w:val="0"/>
              <w:marRight w:val="0"/>
              <w:marTop w:val="0"/>
              <w:marBottom w:val="0"/>
              <w:divBdr>
                <w:top w:val="single" w:sz="4" w:space="2" w:color="C8CCD1"/>
                <w:left w:val="single" w:sz="4" w:space="2" w:color="C8CCD1"/>
                <w:bottom w:val="single" w:sz="4" w:space="2" w:color="C8CCD1"/>
                <w:right w:val="single" w:sz="4" w:space="2" w:color="C8CCD1"/>
              </w:divBdr>
            </w:div>
          </w:divsChild>
        </w:div>
      </w:divsChild>
    </w:div>
    <w:div w:id="851643828">
      <w:bodyDiv w:val="1"/>
      <w:marLeft w:val="0"/>
      <w:marRight w:val="0"/>
      <w:marTop w:val="0"/>
      <w:marBottom w:val="0"/>
      <w:divBdr>
        <w:top w:val="none" w:sz="0" w:space="0" w:color="auto"/>
        <w:left w:val="none" w:sz="0" w:space="0" w:color="auto"/>
        <w:bottom w:val="none" w:sz="0" w:space="0" w:color="auto"/>
        <w:right w:val="none" w:sz="0" w:space="0" w:color="auto"/>
      </w:divBdr>
      <w:divsChild>
        <w:div w:id="1750540228">
          <w:marLeft w:val="0"/>
          <w:marRight w:val="0"/>
          <w:marTop w:val="0"/>
          <w:marBottom w:val="0"/>
          <w:divBdr>
            <w:top w:val="none" w:sz="0" w:space="0" w:color="auto"/>
            <w:left w:val="none" w:sz="0" w:space="0" w:color="auto"/>
            <w:bottom w:val="none" w:sz="0" w:space="0" w:color="auto"/>
            <w:right w:val="none" w:sz="0" w:space="0" w:color="auto"/>
          </w:divBdr>
          <w:divsChild>
            <w:div w:id="5573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285195">
      <w:bodyDiv w:val="1"/>
      <w:marLeft w:val="0"/>
      <w:marRight w:val="0"/>
      <w:marTop w:val="0"/>
      <w:marBottom w:val="0"/>
      <w:divBdr>
        <w:top w:val="none" w:sz="0" w:space="0" w:color="auto"/>
        <w:left w:val="none" w:sz="0" w:space="0" w:color="auto"/>
        <w:bottom w:val="none" w:sz="0" w:space="0" w:color="auto"/>
        <w:right w:val="none" w:sz="0" w:space="0" w:color="auto"/>
      </w:divBdr>
      <w:divsChild>
        <w:div w:id="1592622912">
          <w:marLeft w:val="0"/>
          <w:marRight w:val="0"/>
          <w:marTop w:val="0"/>
          <w:marBottom w:val="0"/>
          <w:divBdr>
            <w:top w:val="none" w:sz="0" w:space="0" w:color="auto"/>
            <w:left w:val="none" w:sz="0" w:space="0" w:color="auto"/>
            <w:bottom w:val="none" w:sz="0" w:space="0" w:color="auto"/>
            <w:right w:val="none" w:sz="0" w:space="0" w:color="auto"/>
          </w:divBdr>
        </w:div>
        <w:div w:id="1800489543">
          <w:marLeft w:val="0"/>
          <w:marRight w:val="0"/>
          <w:marTop w:val="0"/>
          <w:marBottom w:val="0"/>
          <w:divBdr>
            <w:top w:val="none" w:sz="0" w:space="0" w:color="auto"/>
            <w:left w:val="none" w:sz="0" w:space="0" w:color="auto"/>
            <w:bottom w:val="none" w:sz="0" w:space="0" w:color="auto"/>
            <w:right w:val="none" w:sz="0" w:space="0" w:color="auto"/>
          </w:divBdr>
        </w:div>
      </w:divsChild>
    </w:div>
    <w:div w:id="904805547">
      <w:bodyDiv w:val="1"/>
      <w:marLeft w:val="0"/>
      <w:marRight w:val="0"/>
      <w:marTop w:val="0"/>
      <w:marBottom w:val="0"/>
      <w:divBdr>
        <w:top w:val="none" w:sz="0" w:space="0" w:color="auto"/>
        <w:left w:val="none" w:sz="0" w:space="0" w:color="auto"/>
        <w:bottom w:val="none" w:sz="0" w:space="0" w:color="auto"/>
        <w:right w:val="none" w:sz="0" w:space="0" w:color="auto"/>
      </w:divBdr>
    </w:div>
    <w:div w:id="951549075">
      <w:bodyDiv w:val="1"/>
      <w:marLeft w:val="0"/>
      <w:marRight w:val="0"/>
      <w:marTop w:val="0"/>
      <w:marBottom w:val="0"/>
      <w:divBdr>
        <w:top w:val="none" w:sz="0" w:space="0" w:color="auto"/>
        <w:left w:val="none" w:sz="0" w:space="0" w:color="auto"/>
        <w:bottom w:val="none" w:sz="0" w:space="0" w:color="auto"/>
        <w:right w:val="none" w:sz="0" w:space="0" w:color="auto"/>
      </w:divBdr>
      <w:divsChild>
        <w:div w:id="567959104">
          <w:marLeft w:val="0"/>
          <w:marRight w:val="0"/>
          <w:marTop w:val="0"/>
          <w:marBottom w:val="0"/>
          <w:divBdr>
            <w:top w:val="none" w:sz="0" w:space="0" w:color="auto"/>
            <w:left w:val="none" w:sz="0" w:space="0" w:color="auto"/>
            <w:bottom w:val="none" w:sz="0" w:space="0" w:color="auto"/>
            <w:right w:val="none" w:sz="0" w:space="0" w:color="auto"/>
          </w:divBdr>
        </w:div>
        <w:div w:id="1654917758">
          <w:marLeft w:val="0"/>
          <w:marRight w:val="0"/>
          <w:marTop w:val="0"/>
          <w:marBottom w:val="0"/>
          <w:divBdr>
            <w:top w:val="none" w:sz="0" w:space="0" w:color="auto"/>
            <w:left w:val="none" w:sz="0" w:space="0" w:color="auto"/>
            <w:bottom w:val="none" w:sz="0" w:space="0" w:color="auto"/>
            <w:right w:val="none" w:sz="0" w:space="0" w:color="auto"/>
          </w:divBdr>
        </w:div>
        <w:div w:id="156773060">
          <w:marLeft w:val="0"/>
          <w:marRight w:val="0"/>
          <w:marTop w:val="0"/>
          <w:marBottom w:val="0"/>
          <w:divBdr>
            <w:top w:val="none" w:sz="0" w:space="0" w:color="auto"/>
            <w:left w:val="none" w:sz="0" w:space="0" w:color="auto"/>
            <w:bottom w:val="none" w:sz="0" w:space="0" w:color="auto"/>
            <w:right w:val="none" w:sz="0" w:space="0" w:color="auto"/>
          </w:divBdr>
        </w:div>
      </w:divsChild>
    </w:div>
    <w:div w:id="960915137">
      <w:bodyDiv w:val="1"/>
      <w:marLeft w:val="0"/>
      <w:marRight w:val="0"/>
      <w:marTop w:val="0"/>
      <w:marBottom w:val="0"/>
      <w:divBdr>
        <w:top w:val="none" w:sz="0" w:space="0" w:color="auto"/>
        <w:left w:val="none" w:sz="0" w:space="0" w:color="auto"/>
        <w:bottom w:val="none" w:sz="0" w:space="0" w:color="auto"/>
        <w:right w:val="none" w:sz="0" w:space="0" w:color="auto"/>
      </w:divBdr>
      <w:divsChild>
        <w:div w:id="506528046">
          <w:marLeft w:val="0"/>
          <w:marRight w:val="0"/>
          <w:marTop w:val="0"/>
          <w:marBottom w:val="0"/>
          <w:divBdr>
            <w:top w:val="none" w:sz="0" w:space="0" w:color="auto"/>
            <w:left w:val="none" w:sz="0" w:space="0" w:color="auto"/>
            <w:bottom w:val="none" w:sz="0" w:space="0" w:color="auto"/>
            <w:right w:val="none" w:sz="0" w:space="0" w:color="auto"/>
          </w:divBdr>
          <w:divsChild>
            <w:div w:id="2074350487">
              <w:marLeft w:val="0"/>
              <w:marRight w:val="0"/>
              <w:marTop w:val="0"/>
              <w:marBottom w:val="0"/>
              <w:divBdr>
                <w:top w:val="none" w:sz="0" w:space="0" w:color="auto"/>
                <w:left w:val="none" w:sz="0" w:space="0" w:color="auto"/>
                <w:bottom w:val="none" w:sz="0" w:space="0" w:color="auto"/>
                <w:right w:val="none" w:sz="0" w:space="0" w:color="auto"/>
              </w:divBdr>
              <w:divsChild>
                <w:div w:id="1804615688">
                  <w:marLeft w:val="0"/>
                  <w:marRight w:val="0"/>
                  <w:marTop w:val="0"/>
                  <w:marBottom w:val="0"/>
                  <w:divBdr>
                    <w:top w:val="none" w:sz="0" w:space="0" w:color="auto"/>
                    <w:left w:val="none" w:sz="0" w:space="0" w:color="auto"/>
                    <w:bottom w:val="none" w:sz="0" w:space="0" w:color="auto"/>
                    <w:right w:val="none" w:sz="0" w:space="0" w:color="auto"/>
                  </w:divBdr>
                  <w:divsChild>
                    <w:div w:id="9529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99071">
      <w:bodyDiv w:val="1"/>
      <w:marLeft w:val="0"/>
      <w:marRight w:val="0"/>
      <w:marTop w:val="0"/>
      <w:marBottom w:val="0"/>
      <w:divBdr>
        <w:top w:val="none" w:sz="0" w:space="0" w:color="auto"/>
        <w:left w:val="none" w:sz="0" w:space="0" w:color="auto"/>
        <w:bottom w:val="none" w:sz="0" w:space="0" w:color="auto"/>
        <w:right w:val="none" w:sz="0" w:space="0" w:color="auto"/>
      </w:divBdr>
    </w:div>
    <w:div w:id="1129470781">
      <w:bodyDiv w:val="1"/>
      <w:marLeft w:val="0"/>
      <w:marRight w:val="0"/>
      <w:marTop w:val="0"/>
      <w:marBottom w:val="0"/>
      <w:divBdr>
        <w:top w:val="none" w:sz="0" w:space="0" w:color="auto"/>
        <w:left w:val="none" w:sz="0" w:space="0" w:color="auto"/>
        <w:bottom w:val="none" w:sz="0" w:space="0" w:color="auto"/>
        <w:right w:val="none" w:sz="0" w:space="0" w:color="auto"/>
      </w:divBdr>
    </w:div>
    <w:div w:id="1137532981">
      <w:bodyDiv w:val="1"/>
      <w:marLeft w:val="0"/>
      <w:marRight w:val="0"/>
      <w:marTop w:val="0"/>
      <w:marBottom w:val="0"/>
      <w:divBdr>
        <w:top w:val="none" w:sz="0" w:space="0" w:color="auto"/>
        <w:left w:val="none" w:sz="0" w:space="0" w:color="auto"/>
        <w:bottom w:val="none" w:sz="0" w:space="0" w:color="auto"/>
        <w:right w:val="none" w:sz="0" w:space="0" w:color="auto"/>
      </w:divBdr>
    </w:div>
    <w:div w:id="1202783112">
      <w:bodyDiv w:val="1"/>
      <w:marLeft w:val="0"/>
      <w:marRight w:val="0"/>
      <w:marTop w:val="0"/>
      <w:marBottom w:val="0"/>
      <w:divBdr>
        <w:top w:val="none" w:sz="0" w:space="0" w:color="auto"/>
        <w:left w:val="none" w:sz="0" w:space="0" w:color="auto"/>
        <w:bottom w:val="none" w:sz="0" w:space="0" w:color="auto"/>
        <w:right w:val="none" w:sz="0" w:space="0" w:color="auto"/>
      </w:divBdr>
      <w:divsChild>
        <w:div w:id="1064337213">
          <w:marLeft w:val="0"/>
          <w:marRight w:val="0"/>
          <w:marTop w:val="0"/>
          <w:marBottom w:val="0"/>
          <w:divBdr>
            <w:top w:val="none" w:sz="0" w:space="0" w:color="auto"/>
            <w:left w:val="none" w:sz="0" w:space="0" w:color="auto"/>
            <w:bottom w:val="none" w:sz="0" w:space="0" w:color="auto"/>
            <w:right w:val="none" w:sz="0" w:space="0" w:color="auto"/>
          </w:divBdr>
        </w:div>
        <w:div w:id="2096588966">
          <w:marLeft w:val="0"/>
          <w:marRight w:val="0"/>
          <w:marTop w:val="0"/>
          <w:marBottom w:val="0"/>
          <w:divBdr>
            <w:top w:val="none" w:sz="0" w:space="0" w:color="auto"/>
            <w:left w:val="none" w:sz="0" w:space="0" w:color="auto"/>
            <w:bottom w:val="none" w:sz="0" w:space="0" w:color="auto"/>
            <w:right w:val="none" w:sz="0" w:space="0" w:color="auto"/>
          </w:divBdr>
        </w:div>
      </w:divsChild>
    </w:div>
    <w:div w:id="1231768311">
      <w:bodyDiv w:val="1"/>
      <w:marLeft w:val="0"/>
      <w:marRight w:val="0"/>
      <w:marTop w:val="0"/>
      <w:marBottom w:val="0"/>
      <w:divBdr>
        <w:top w:val="none" w:sz="0" w:space="0" w:color="auto"/>
        <w:left w:val="none" w:sz="0" w:space="0" w:color="auto"/>
        <w:bottom w:val="none" w:sz="0" w:space="0" w:color="auto"/>
        <w:right w:val="none" w:sz="0" w:space="0" w:color="auto"/>
      </w:divBdr>
      <w:divsChild>
        <w:div w:id="1424499169">
          <w:marLeft w:val="0"/>
          <w:marRight w:val="0"/>
          <w:marTop w:val="0"/>
          <w:marBottom w:val="0"/>
          <w:divBdr>
            <w:top w:val="none" w:sz="0" w:space="0" w:color="auto"/>
            <w:left w:val="none" w:sz="0" w:space="0" w:color="auto"/>
            <w:bottom w:val="none" w:sz="0" w:space="0" w:color="auto"/>
            <w:right w:val="none" w:sz="0" w:space="0" w:color="auto"/>
          </w:divBdr>
        </w:div>
      </w:divsChild>
    </w:div>
    <w:div w:id="1255935674">
      <w:bodyDiv w:val="1"/>
      <w:marLeft w:val="0"/>
      <w:marRight w:val="0"/>
      <w:marTop w:val="0"/>
      <w:marBottom w:val="0"/>
      <w:divBdr>
        <w:top w:val="none" w:sz="0" w:space="0" w:color="auto"/>
        <w:left w:val="none" w:sz="0" w:space="0" w:color="auto"/>
        <w:bottom w:val="none" w:sz="0" w:space="0" w:color="auto"/>
        <w:right w:val="none" w:sz="0" w:space="0" w:color="auto"/>
      </w:divBdr>
    </w:div>
    <w:div w:id="1262488734">
      <w:bodyDiv w:val="1"/>
      <w:marLeft w:val="0"/>
      <w:marRight w:val="0"/>
      <w:marTop w:val="0"/>
      <w:marBottom w:val="0"/>
      <w:divBdr>
        <w:top w:val="none" w:sz="0" w:space="0" w:color="auto"/>
        <w:left w:val="none" w:sz="0" w:space="0" w:color="auto"/>
        <w:bottom w:val="none" w:sz="0" w:space="0" w:color="auto"/>
        <w:right w:val="none" w:sz="0" w:space="0" w:color="auto"/>
      </w:divBdr>
      <w:divsChild>
        <w:div w:id="2128036555">
          <w:marLeft w:val="0"/>
          <w:marRight w:val="0"/>
          <w:marTop w:val="100"/>
          <w:marBottom w:val="100"/>
          <w:divBdr>
            <w:top w:val="none" w:sz="0" w:space="0" w:color="auto"/>
            <w:left w:val="none" w:sz="0" w:space="0" w:color="auto"/>
            <w:bottom w:val="none" w:sz="0" w:space="0" w:color="auto"/>
            <w:right w:val="none" w:sz="0" w:space="0" w:color="auto"/>
          </w:divBdr>
        </w:div>
        <w:div w:id="178279772">
          <w:marLeft w:val="0"/>
          <w:marRight w:val="0"/>
          <w:marTop w:val="100"/>
          <w:marBottom w:val="0"/>
          <w:divBdr>
            <w:top w:val="none" w:sz="0" w:space="0" w:color="auto"/>
            <w:left w:val="none" w:sz="0" w:space="0" w:color="auto"/>
            <w:bottom w:val="none" w:sz="0" w:space="0" w:color="auto"/>
            <w:right w:val="none" w:sz="0" w:space="0" w:color="auto"/>
          </w:divBdr>
        </w:div>
      </w:divsChild>
    </w:div>
    <w:div w:id="1292780781">
      <w:bodyDiv w:val="1"/>
      <w:marLeft w:val="0"/>
      <w:marRight w:val="0"/>
      <w:marTop w:val="0"/>
      <w:marBottom w:val="0"/>
      <w:divBdr>
        <w:top w:val="none" w:sz="0" w:space="0" w:color="auto"/>
        <w:left w:val="none" w:sz="0" w:space="0" w:color="auto"/>
        <w:bottom w:val="none" w:sz="0" w:space="0" w:color="auto"/>
        <w:right w:val="none" w:sz="0" w:space="0" w:color="auto"/>
      </w:divBdr>
    </w:div>
    <w:div w:id="1351764428">
      <w:bodyDiv w:val="1"/>
      <w:marLeft w:val="0"/>
      <w:marRight w:val="0"/>
      <w:marTop w:val="0"/>
      <w:marBottom w:val="0"/>
      <w:divBdr>
        <w:top w:val="none" w:sz="0" w:space="0" w:color="auto"/>
        <w:left w:val="none" w:sz="0" w:space="0" w:color="auto"/>
        <w:bottom w:val="none" w:sz="0" w:space="0" w:color="auto"/>
        <w:right w:val="none" w:sz="0" w:space="0" w:color="auto"/>
      </w:divBdr>
    </w:div>
    <w:div w:id="1401519223">
      <w:bodyDiv w:val="1"/>
      <w:marLeft w:val="0"/>
      <w:marRight w:val="0"/>
      <w:marTop w:val="0"/>
      <w:marBottom w:val="0"/>
      <w:divBdr>
        <w:top w:val="none" w:sz="0" w:space="0" w:color="auto"/>
        <w:left w:val="none" w:sz="0" w:space="0" w:color="auto"/>
        <w:bottom w:val="none" w:sz="0" w:space="0" w:color="auto"/>
        <w:right w:val="none" w:sz="0" w:space="0" w:color="auto"/>
      </w:divBdr>
      <w:divsChild>
        <w:div w:id="1365449201">
          <w:marLeft w:val="0"/>
          <w:marRight w:val="0"/>
          <w:marTop w:val="0"/>
          <w:marBottom w:val="0"/>
          <w:divBdr>
            <w:top w:val="none" w:sz="0" w:space="0" w:color="auto"/>
            <w:left w:val="none" w:sz="0" w:space="0" w:color="auto"/>
            <w:bottom w:val="none" w:sz="0" w:space="0" w:color="auto"/>
            <w:right w:val="none" w:sz="0" w:space="0" w:color="auto"/>
          </w:divBdr>
        </w:div>
        <w:div w:id="901908749">
          <w:marLeft w:val="0"/>
          <w:marRight w:val="0"/>
          <w:marTop w:val="0"/>
          <w:marBottom w:val="0"/>
          <w:divBdr>
            <w:top w:val="none" w:sz="0" w:space="0" w:color="auto"/>
            <w:left w:val="none" w:sz="0" w:space="0" w:color="auto"/>
            <w:bottom w:val="none" w:sz="0" w:space="0" w:color="auto"/>
            <w:right w:val="none" w:sz="0" w:space="0" w:color="auto"/>
          </w:divBdr>
        </w:div>
      </w:divsChild>
    </w:div>
    <w:div w:id="1508595003">
      <w:bodyDiv w:val="1"/>
      <w:marLeft w:val="0"/>
      <w:marRight w:val="0"/>
      <w:marTop w:val="0"/>
      <w:marBottom w:val="0"/>
      <w:divBdr>
        <w:top w:val="none" w:sz="0" w:space="0" w:color="auto"/>
        <w:left w:val="none" w:sz="0" w:space="0" w:color="auto"/>
        <w:bottom w:val="none" w:sz="0" w:space="0" w:color="auto"/>
        <w:right w:val="none" w:sz="0" w:space="0" w:color="auto"/>
      </w:divBdr>
    </w:div>
    <w:div w:id="1520387424">
      <w:bodyDiv w:val="1"/>
      <w:marLeft w:val="0"/>
      <w:marRight w:val="0"/>
      <w:marTop w:val="0"/>
      <w:marBottom w:val="0"/>
      <w:divBdr>
        <w:top w:val="none" w:sz="0" w:space="0" w:color="auto"/>
        <w:left w:val="none" w:sz="0" w:space="0" w:color="auto"/>
        <w:bottom w:val="none" w:sz="0" w:space="0" w:color="auto"/>
        <w:right w:val="none" w:sz="0" w:space="0" w:color="auto"/>
      </w:divBdr>
      <w:divsChild>
        <w:div w:id="10879069">
          <w:marLeft w:val="0"/>
          <w:marRight w:val="0"/>
          <w:marTop w:val="0"/>
          <w:marBottom w:val="0"/>
          <w:divBdr>
            <w:top w:val="none" w:sz="0" w:space="0" w:color="auto"/>
            <w:left w:val="none" w:sz="0" w:space="0" w:color="auto"/>
            <w:bottom w:val="none" w:sz="0" w:space="0" w:color="auto"/>
            <w:right w:val="none" w:sz="0" w:space="0" w:color="auto"/>
          </w:divBdr>
        </w:div>
        <w:div w:id="1869753957">
          <w:marLeft w:val="0"/>
          <w:marRight w:val="0"/>
          <w:marTop w:val="0"/>
          <w:marBottom w:val="0"/>
          <w:divBdr>
            <w:top w:val="none" w:sz="0" w:space="0" w:color="auto"/>
            <w:left w:val="none" w:sz="0" w:space="0" w:color="auto"/>
            <w:bottom w:val="none" w:sz="0" w:space="0" w:color="auto"/>
            <w:right w:val="none" w:sz="0" w:space="0" w:color="auto"/>
          </w:divBdr>
        </w:div>
        <w:div w:id="1961380484">
          <w:marLeft w:val="0"/>
          <w:marRight w:val="0"/>
          <w:marTop w:val="0"/>
          <w:marBottom w:val="0"/>
          <w:divBdr>
            <w:top w:val="none" w:sz="0" w:space="0" w:color="auto"/>
            <w:left w:val="none" w:sz="0" w:space="0" w:color="auto"/>
            <w:bottom w:val="none" w:sz="0" w:space="0" w:color="auto"/>
            <w:right w:val="none" w:sz="0" w:space="0" w:color="auto"/>
          </w:divBdr>
        </w:div>
      </w:divsChild>
    </w:div>
    <w:div w:id="1531845131">
      <w:bodyDiv w:val="1"/>
      <w:marLeft w:val="0"/>
      <w:marRight w:val="0"/>
      <w:marTop w:val="0"/>
      <w:marBottom w:val="0"/>
      <w:divBdr>
        <w:top w:val="none" w:sz="0" w:space="0" w:color="auto"/>
        <w:left w:val="none" w:sz="0" w:space="0" w:color="auto"/>
        <w:bottom w:val="none" w:sz="0" w:space="0" w:color="auto"/>
        <w:right w:val="none" w:sz="0" w:space="0" w:color="auto"/>
      </w:divBdr>
    </w:div>
    <w:div w:id="1543982760">
      <w:bodyDiv w:val="1"/>
      <w:marLeft w:val="0"/>
      <w:marRight w:val="0"/>
      <w:marTop w:val="0"/>
      <w:marBottom w:val="0"/>
      <w:divBdr>
        <w:top w:val="none" w:sz="0" w:space="0" w:color="auto"/>
        <w:left w:val="none" w:sz="0" w:space="0" w:color="auto"/>
        <w:bottom w:val="none" w:sz="0" w:space="0" w:color="auto"/>
        <w:right w:val="none" w:sz="0" w:space="0" w:color="auto"/>
      </w:divBdr>
    </w:div>
    <w:div w:id="1551696915">
      <w:bodyDiv w:val="1"/>
      <w:marLeft w:val="0"/>
      <w:marRight w:val="0"/>
      <w:marTop w:val="0"/>
      <w:marBottom w:val="0"/>
      <w:divBdr>
        <w:top w:val="none" w:sz="0" w:space="0" w:color="auto"/>
        <w:left w:val="none" w:sz="0" w:space="0" w:color="auto"/>
        <w:bottom w:val="none" w:sz="0" w:space="0" w:color="auto"/>
        <w:right w:val="none" w:sz="0" w:space="0" w:color="auto"/>
      </w:divBdr>
    </w:div>
    <w:div w:id="1588003392">
      <w:bodyDiv w:val="1"/>
      <w:marLeft w:val="0"/>
      <w:marRight w:val="0"/>
      <w:marTop w:val="0"/>
      <w:marBottom w:val="0"/>
      <w:divBdr>
        <w:top w:val="none" w:sz="0" w:space="0" w:color="auto"/>
        <w:left w:val="none" w:sz="0" w:space="0" w:color="auto"/>
        <w:bottom w:val="none" w:sz="0" w:space="0" w:color="auto"/>
        <w:right w:val="none" w:sz="0" w:space="0" w:color="auto"/>
      </w:divBdr>
    </w:div>
    <w:div w:id="1708942006">
      <w:bodyDiv w:val="1"/>
      <w:marLeft w:val="0"/>
      <w:marRight w:val="0"/>
      <w:marTop w:val="0"/>
      <w:marBottom w:val="0"/>
      <w:divBdr>
        <w:top w:val="none" w:sz="0" w:space="0" w:color="auto"/>
        <w:left w:val="none" w:sz="0" w:space="0" w:color="auto"/>
        <w:bottom w:val="none" w:sz="0" w:space="0" w:color="auto"/>
        <w:right w:val="none" w:sz="0" w:space="0" w:color="auto"/>
      </w:divBdr>
      <w:divsChild>
        <w:div w:id="590817248">
          <w:marLeft w:val="0"/>
          <w:marRight w:val="0"/>
          <w:marTop w:val="0"/>
          <w:marBottom w:val="0"/>
          <w:divBdr>
            <w:top w:val="none" w:sz="0" w:space="0" w:color="auto"/>
            <w:left w:val="none" w:sz="0" w:space="0" w:color="auto"/>
            <w:bottom w:val="none" w:sz="0" w:space="0" w:color="auto"/>
            <w:right w:val="none" w:sz="0" w:space="0" w:color="auto"/>
          </w:divBdr>
        </w:div>
        <w:div w:id="1579974097">
          <w:marLeft w:val="0"/>
          <w:marRight w:val="0"/>
          <w:marTop w:val="0"/>
          <w:marBottom w:val="0"/>
          <w:divBdr>
            <w:top w:val="none" w:sz="0" w:space="0" w:color="auto"/>
            <w:left w:val="none" w:sz="0" w:space="0" w:color="auto"/>
            <w:bottom w:val="none" w:sz="0" w:space="0" w:color="auto"/>
            <w:right w:val="none" w:sz="0" w:space="0" w:color="auto"/>
          </w:divBdr>
        </w:div>
      </w:divsChild>
    </w:div>
    <w:div w:id="1745293698">
      <w:bodyDiv w:val="1"/>
      <w:marLeft w:val="0"/>
      <w:marRight w:val="0"/>
      <w:marTop w:val="0"/>
      <w:marBottom w:val="0"/>
      <w:divBdr>
        <w:top w:val="none" w:sz="0" w:space="0" w:color="auto"/>
        <w:left w:val="none" w:sz="0" w:space="0" w:color="auto"/>
        <w:bottom w:val="none" w:sz="0" w:space="0" w:color="auto"/>
        <w:right w:val="none" w:sz="0" w:space="0" w:color="auto"/>
      </w:divBdr>
      <w:divsChild>
        <w:div w:id="988946287">
          <w:marLeft w:val="547"/>
          <w:marRight w:val="0"/>
          <w:marTop w:val="96"/>
          <w:marBottom w:val="0"/>
          <w:divBdr>
            <w:top w:val="none" w:sz="0" w:space="0" w:color="auto"/>
            <w:left w:val="none" w:sz="0" w:space="0" w:color="auto"/>
            <w:bottom w:val="none" w:sz="0" w:space="0" w:color="auto"/>
            <w:right w:val="none" w:sz="0" w:space="0" w:color="auto"/>
          </w:divBdr>
        </w:div>
        <w:div w:id="153187508">
          <w:marLeft w:val="547"/>
          <w:marRight w:val="0"/>
          <w:marTop w:val="96"/>
          <w:marBottom w:val="0"/>
          <w:divBdr>
            <w:top w:val="none" w:sz="0" w:space="0" w:color="auto"/>
            <w:left w:val="none" w:sz="0" w:space="0" w:color="auto"/>
            <w:bottom w:val="none" w:sz="0" w:space="0" w:color="auto"/>
            <w:right w:val="none" w:sz="0" w:space="0" w:color="auto"/>
          </w:divBdr>
        </w:div>
        <w:div w:id="1170682945">
          <w:marLeft w:val="547"/>
          <w:marRight w:val="0"/>
          <w:marTop w:val="96"/>
          <w:marBottom w:val="0"/>
          <w:divBdr>
            <w:top w:val="none" w:sz="0" w:space="0" w:color="auto"/>
            <w:left w:val="none" w:sz="0" w:space="0" w:color="auto"/>
            <w:bottom w:val="none" w:sz="0" w:space="0" w:color="auto"/>
            <w:right w:val="none" w:sz="0" w:space="0" w:color="auto"/>
          </w:divBdr>
        </w:div>
        <w:div w:id="785857025">
          <w:marLeft w:val="547"/>
          <w:marRight w:val="0"/>
          <w:marTop w:val="96"/>
          <w:marBottom w:val="0"/>
          <w:divBdr>
            <w:top w:val="none" w:sz="0" w:space="0" w:color="auto"/>
            <w:left w:val="none" w:sz="0" w:space="0" w:color="auto"/>
            <w:bottom w:val="none" w:sz="0" w:space="0" w:color="auto"/>
            <w:right w:val="none" w:sz="0" w:space="0" w:color="auto"/>
          </w:divBdr>
        </w:div>
        <w:div w:id="1294873871">
          <w:marLeft w:val="547"/>
          <w:marRight w:val="0"/>
          <w:marTop w:val="96"/>
          <w:marBottom w:val="0"/>
          <w:divBdr>
            <w:top w:val="none" w:sz="0" w:space="0" w:color="auto"/>
            <w:left w:val="none" w:sz="0" w:space="0" w:color="auto"/>
            <w:bottom w:val="none" w:sz="0" w:space="0" w:color="auto"/>
            <w:right w:val="none" w:sz="0" w:space="0" w:color="auto"/>
          </w:divBdr>
        </w:div>
        <w:div w:id="116215813">
          <w:marLeft w:val="547"/>
          <w:marRight w:val="0"/>
          <w:marTop w:val="96"/>
          <w:marBottom w:val="0"/>
          <w:divBdr>
            <w:top w:val="none" w:sz="0" w:space="0" w:color="auto"/>
            <w:left w:val="none" w:sz="0" w:space="0" w:color="auto"/>
            <w:bottom w:val="none" w:sz="0" w:space="0" w:color="auto"/>
            <w:right w:val="none" w:sz="0" w:space="0" w:color="auto"/>
          </w:divBdr>
        </w:div>
      </w:divsChild>
    </w:div>
    <w:div w:id="1763644934">
      <w:bodyDiv w:val="1"/>
      <w:marLeft w:val="0"/>
      <w:marRight w:val="0"/>
      <w:marTop w:val="0"/>
      <w:marBottom w:val="0"/>
      <w:divBdr>
        <w:top w:val="none" w:sz="0" w:space="0" w:color="auto"/>
        <w:left w:val="none" w:sz="0" w:space="0" w:color="auto"/>
        <w:bottom w:val="none" w:sz="0" w:space="0" w:color="auto"/>
        <w:right w:val="none" w:sz="0" w:space="0" w:color="auto"/>
      </w:divBdr>
      <w:divsChild>
        <w:div w:id="1749840246">
          <w:marLeft w:val="0"/>
          <w:marRight w:val="0"/>
          <w:marTop w:val="0"/>
          <w:marBottom w:val="0"/>
          <w:divBdr>
            <w:top w:val="none" w:sz="0" w:space="0" w:color="auto"/>
            <w:left w:val="none" w:sz="0" w:space="0" w:color="auto"/>
            <w:bottom w:val="single" w:sz="4" w:space="0" w:color="ECECEC"/>
            <w:right w:val="none" w:sz="0" w:space="0" w:color="auto"/>
          </w:divBdr>
        </w:div>
        <w:div w:id="1706980272">
          <w:marLeft w:val="0"/>
          <w:marRight w:val="0"/>
          <w:marTop w:val="0"/>
          <w:marBottom w:val="0"/>
          <w:divBdr>
            <w:top w:val="none" w:sz="0" w:space="0" w:color="auto"/>
            <w:left w:val="none" w:sz="0" w:space="0" w:color="auto"/>
            <w:bottom w:val="single" w:sz="4" w:space="0" w:color="ECECEC"/>
            <w:right w:val="none" w:sz="0" w:space="0" w:color="auto"/>
          </w:divBdr>
        </w:div>
        <w:div w:id="1100026510">
          <w:marLeft w:val="0"/>
          <w:marRight w:val="0"/>
          <w:marTop w:val="0"/>
          <w:marBottom w:val="0"/>
          <w:divBdr>
            <w:top w:val="none" w:sz="0" w:space="0" w:color="auto"/>
            <w:left w:val="none" w:sz="0" w:space="0" w:color="auto"/>
            <w:bottom w:val="single" w:sz="4" w:space="0" w:color="ECECEC"/>
            <w:right w:val="none" w:sz="0" w:space="0" w:color="auto"/>
          </w:divBdr>
        </w:div>
        <w:div w:id="1638493320">
          <w:marLeft w:val="0"/>
          <w:marRight w:val="0"/>
          <w:marTop w:val="0"/>
          <w:marBottom w:val="0"/>
          <w:divBdr>
            <w:top w:val="none" w:sz="0" w:space="0" w:color="auto"/>
            <w:left w:val="none" w:sz="0" w:space="0" w:color="auto"/>
            <w:bottom w:val="single" w:sz="4" w:space="0" w:color="ECECEC"/>
            <w:right w:val="none" w:sz="0" w:space="0" w:color="auto"/>
          </w:divBdr>
        </w:div>
        <w:div w:id="1176503102">
          <w:marLeft w:val="0"/>
          <w:marRight w:val="0"/>
          <w:marTop w:val="0"/>
          <w:marBottom w:val="0"/>
          <w:divBdr>
            <w:top w:val="none" w:sz="0" w:space="0" w:color="auto"/>
            <w:left w:val="none" w:sz="0" w:space="0" w:color="auto"/>
            <w:bottom w:val="single" w:sz="4" w:space="0" w:color="ECECEC"/>
            <w:right w:val="none" w:sz="0" w:space="0" w:color="auto"/>
          </w:divBdr>
        </w:div>
        <w:div w:id="1855220485">
          <w:marLeft w:val="0"/>
          <w:marRight w:val="0"/>
          <w:marTop w:val="0"/>
          <w:marBottom w:val="0"/>
          <w:divBdr>
            <w:top w:val="none" w:sz="0" w:space="0" w:color="auto"/>
            <w:left w:val="none" w:sz="0" w:space="0" w:color="auto"/>
            <w:bottom w:val="single" w:sz="4" w:space="0" w:color="ECECEC"/>
            <w:right w:val="none" w:sz="0" w:space="0" w:color="auto"/>
          </w:divBdr>
        </w:div>
        <w:div w:id="964652915">
          <w:marLeft w:val="0"/>
          <w:marRight w:val="0"/>
          <w:marTop w:val="0"/>
          <w:marBottom w:val="0"/>
          <w:divBdr>
            <w:top w:val="none" w:sz="0" w:space="0" w:color="auto"/>
            <w:left w:val="none" w:sz="0" w:space="0" w:color="auto"/>
            <w:bottom w:val="single" w:sz="4" w:space="0" w:color="ECECEC"/>
            <w:right w:val="none" w:sz="0" w:space="0" w:color="auto"/>
          </w:divBdr>
        </w:div>
        <w:div w:id="724959632">
          <w:marLeft w:val="0"/>
          <w:marRight w:val="0"/>
          <w:marTop w:val="0"/>
          <w:marBottom w:val="0"/>
          <w:divBdr>
            <w:top w:val="none" w:sz="0" w:space="0" w:color="auto"/>
            <w:left w:val="none" w:sz="0" w:space="0" w:color="auto"/>
            <w:bottom w:val="single" w:sz="4" w:space="0" w:color="ECECEC"/>
            <w:right w:val="none" w:sz="0" w:space="0" w:color="auto"/>
          </w:divBdr>
        </w:div>
      </w:divsChild>
    </w:div>
    <w:div w:id="1782455585">
      <w:bodyDiv w:val="1"/>
      <w:marLeft w:val="0"/>
      <w:marRight w:val="0"/>
      <w:marTop w:val="0"/>
      <w:marBottom w:val="0"/>
      <w:divBdr>
        <w:top w:val="none" w:sz="0" w:space="0" w:color="auto"/>
        <w:left w:val="none" w:sz="0" w:space="0" w:color="auto"/>
        <w:bottom w:val="none" w:sz="0" w:space="0" w:color="auto"/>
        <w:right w:val="none" w:sz="0" w:space="0" w:color="auto"/>
      </w:divBdr>
      <w:divsChild>
        <w:div w:id="1082338881">
          <w:marLeft w:val="0"/>
          <w:marRight w:val="0"/>
          <w:marTop w:val="0"/>
          <w:marBottom w:val="0"/>
          <w:divBdr>
            <w:top w:val="none" w:sz="0" w:space="0" w:color="auto"/>
            <w:left w:val="none" w:sz="0" w:space="0" w:color="auto"/>
            <w:bottom w:val="none" w:sz="0" w:space="0" w:color="auto"/>
            <w:right w:val="none" w:sz="0" w:space="0" w:color="auto"/>
          </w:divBdr>
        </w:div>
        <w:div w:id="404375970">
          <w:marLeft w:val="0"/>
          <w:marRight w:val="0"/>
          <w:marTop w:val="0"/>
          <w:marBottom w:val="0"/>
          <w:divBdr>
            <w:top w:val="none" w:sz="0" w:space="0" w:color="auto"/>
            <w:left w:val="none" w:sz="0" w:space="0" w:color="auto"/>
            <w:bottom w:val="none" w:sz="0" w:space="0" w:color="auto"/>
            <w:right w:val="none" w:sz="0" w:space="0" w:color="auto"/>
          </w:divBdr>
        </w:div>
      </w:divsChild>
    </w:div>
    <w:div w:id="1798714455">
      <w:bodyDiv w:val="1"/>
      <w:marLeft w:val="0"/>
      <w:marRight w:val="0"/>
      <w:marTop w:val="0"/>
      <w:marBottom w:val="0"/>
      <w:divBdr>
        <w:top w:val="none" w:sz="0" w:space="0" w:color="auto"/>
        <w:left w:val="none" w:sz="0" w:space="0" w:color="auto"/>
        <w:bottom w:val="none" w:sz="0" w:space="0" w:color="auto"/>
        <w:right w:val="none" w:sz="0" w:space="0" w:color="auto"/>
      </w:divBdr>
      <w:divsChild>
        <w:div w:id="735784561">
          <w:marLeft w:val="547"/>
          <w:marRight w:val="0"/>
          <w:marTop w:val="154"/>
          <w:marBottom w:val="0"/>
          <w:divBdr>
            <w:top w:val="none" w:sz="0" w:space="0" w:color="auto"/>
            <w:left w:val="none" w:sz="0" w:space="0" w:color="auto"/>
            <w:bottom w:val="none" w:sz="0" w:space="0" w:color="auto"/>
            <w:right w:val="none" w:sz="0" w:space="0" w:color="auto"/>
          </w:divBdr>
        </w:div>
        <w:div w:id="1198085467">
          <w:marLeft w:val="547"/>
          <w:marRight w:val="0"/>
          <w:marTop w:val="154"/>
          <w:marBottom w:val="0"/>
          <w:divBdr>
            <w:top w:val="none" w:sz="0" w:space="0" w:color="auto"/>
            <w:left w:val="none" w:sz="0" w:space="0" w:color="auto"/>
            <w:bottom w:val="none" w:sz="0" w:space="0" w:color="auto"/>
            <w:right w:val="none" w:sz="0" w:space="0" w:color="auto"/>
          </w:divBdr>
        </w:div>
        <w:div w:id="746421909">
          <w:marLeft w:val="547"/>
          <w:marRight w:val="0"/>
          <w:marTop w:val="154"/>
          <w:marBottom w:val="0"/>
          <w:divBdr>
            <w:top w:val="none" w:sz="0" w:space="0" w:color="auto"/>
            <w:left w:val="none" w:sz="0" w:space="0" w:color="auto"/>
            <w:bottom w:val="none" w:sz="0" w:space="0" w:color="auto"/>
            <w:right w:val="none" w:sz="0" w:space="0" w:color="auto"/>
          </w:divBdr>
        </w:div>
        <w:div w:id="1033001362">
          <w:marLeft w:val="547"/>
          <w:marRight w:val="0"/>
          <w:marTop w:val="154"/>
          <w:marBottom w:val="0"/>
          <w:divBdr>
            <w:top w:val="none" w:sz="0" w:space="0" w:color="auto"/>
            <w:left w:val="none" w:sz="0" w:space="0" w:color="auto"/>
            <w:bottom w:val="none" w:sz="0" w:space="0" w:color="auto"/>
            <w:right w:val="none" w:sz="0" w:space="0" w:color="auto"/>
          </w:divBdr>
        </w:div>
        <w:div w:id="1803620162">
          <w:marLeft w:val="547"/>
          <w:marRight w:val="0"/>
          <w:marTop w:val="154"/>
          <w:marBottom w:val="0"/>
          <w:divBdr>
            <w:top w:val="none" w:sz="0" w:space="0" w:color="auto"/>
            <w:left w:val="none" w:sz="0" w:space="0" w:color="auto"/>
            <w:bottom w:val="none" w:sz="0" w:space="0" w:color="auto"/>
            <w:right w:val="none" w:sz="0" w:space="0" w:color="auto"/>
          </w:divBdr>
        </w:div>
        <w:div w:id="1374190304">
          <w:marLeft w:val="547"/>
          <w:marRight w:val="0"/>
          <w:marTop w:val="154"/>
          <w:marBottom w:val="0"/>
          <w:divBdr>
            <w:top w:val="none" w:sz="0" w:space="0" w:color="auto"/>
            <w:left w:val="none" w:sz="0" w:space="0" w:color="auto"/>
            <w:bottom w:val="none" w:sz="0" w:space="0" w:color="auto"/>
            <w:right w:val="none" w:sz="0" w:space="0" w:color="auto"/>
          </w:divBdr>
        </w:div>
        <w:div w:id="377903767">
          <w:marLeft w:val="547"/>
          <w:marRight w:val="0"/>
          <w:marTop w:val="154"/>
          <w:marBottom w:val="0"/>
          <w:divBdr>
            <w:top w:val="none" w:sz="0" w:space="0" w:color="auto"/>
            <w:left w:val="none" w:sz="0" w:space="0" w:color="auto"/>
            <w:bottom w:val="none" w:sz="0" w:space="0" w:color="auto"/>
            <w:right w:val="none" w:sz="0" w:space="0" w:color="auto"/>
          </w:divBdr>
        </w:div>
      </w:divsChild>
    </w:div>
    <w:div w:id="1818911095">
      <w:bodyDiv w:val="1"/>
      <w:marLeft w:val="0"/>
      <w:marRight w:val="0"/>
      <w:marTop w:val="0"/>
      <w:marBottom w:val="0"/>
      <w:divBdr>
        <w:top w:val="none" w:sz="0" w:space="0" w:color="auto"/>
        <w:left w:val="none" w:sz="0" w:space="0" w:color="auto"/>
        <w:bottom w:val="none" w:sz="0" w:space="0" w:color="auto"/>
        <w:right w:val="none" w:sz="0" w:space="0" w:color="auto"/>
      </w:divBdr>
      <w:divsChild>
        <w:div w:id="2101833015">
          <w:marLeft w:val="336"/>
          <w:marRight w:val="0"/>
          <w:marTop w:val="120"/>
          <w:marBottom w:val="312"/>
          <w:divBdr>
            <w:top w:val="none" w:sz="0" w:space="0" w:color="auto"/>
            <w:left w:val="none" w:sz="0" w:space="0" w:color="auto"/>
            <w:bottom w:val="none" w:sz="0" w:space="0" w:color="auto"/>
            <w:right w:val="none" w:sz="0" w:space="0" w:color="auto"/>
          </w:divBdr>
          <w:divsChild>
            <w:div w:id="2032954035">
              <w:marLeft w:val="0"/>
              <w:marRight w:val="0"/>
              <w:marTop w:val="0"/>
              <w:marBottom w:val="0"/>
              <w:divBdr>
                <w:top w:val="single" w:sz="4" w:space="2" w:color="C8CCD1"/>
                <w:left w:val="single" w:sz="4" w:space="2" w:color="C8CCD1"/>
                <w:bottom w:val="single" w:sz="4" w:space="2" w:color="C8CCD1"/>
                <w:right w:val="single" w:sz="4" w:space="2" w:color="C8CCD1"/>
              </w:divBdr>
            </w:div>
          </w:divsChild>
        </w:div>
      </w:divsChild>
    </w:div>
    <w:div w:id="1830976239">
      <w:bodyDiv w:val="1"/>
      <w:marLeft w:val="0"/>
      <w:marRight w:val="0"/>
      <w:marTop w:val="0"/>
      <w:marBottom w:val="0"/>
      <w:divBdr>
        <w:top w:val="none" w:sz="0" w:space="0" w:color="auto"/>
        <w:left w:val="none" w:sz="0" w:space="0" w:color="auto"/>
        <w:bottom w:val="none" w:sz="0" w:space="0" w:color="auto"/>
        <w:right w:val="none" w:sz="0" w:space="0" w:color="auto"/>
      </w:divBdr>
      <w:divsChild>
        <w:div w:id="2129277074">
          <w:marLeft w:val="0"/>
          <w:marRight w:val="0"/>
          <w:marTop w:val="0"/>
          <w:marBottom w:val="0"/>
          <w:divBdr>
            <w:top w:val="none" w:sz="0" w:space="0" w:color="auto"/>
            <w:left w:val="none" w:sz="0" w:space="0" w:color="auto"/>
            <w:bottom w:val="none" w:sz="0" w:space="0" w:color="auto"/>
            <w:right w:val="none" w:sz="0" w:space="0" w:color="auto"/>
          </w:divBdr>
        </w:div>
      </w:divsChild>
    </w:div>
    <w:div w:id="2016571826">
      <w:bodyDiv w:val="1"/>
      <w:marLeft w:val="0"/>
      <w:marRight w:val="0"/>
      <w:marTop w:val="0"/>
      <w:marBottom w:val="0"/>
      <w:divBdr>
        <w:top w:val="none" w:sz="0" w:space="0" w:color="auto"/>
        <w:left w:val="none" w:sz="0" w:space="0" w:color="auto"/>
        <w:bottom w:val="none" w:sz="0" w:space="0" w:color="auto"/>
        <w:right w:val="none" w:sz="0" w:space="0" w:color="auto"/>
      </w:divBdr>
      <w:divsChild>
        <w:div w:id="1185482429">
          <w:marLeft w:val="0"/>
          <w:marRight w:val="0"/>
          <w:marTop w:val="0"/>
          <w:marBottom w:val="0"/>
          <w:divBdr>
            <w:top w:val="none" w:sz="0" w:space="0" w:color="auto"/>
            <w:left w:val="none" w:sz="0" w:space="0" w:color="auto"/>
            <w:bottom w:val="none" w:sz="0" w:space="0" w:color="auto"/>
            <w:right w:val="none" w:sz="0" w:space="0" w:color="auto"/>
          </w:divBdr>
        </w:div>
        <w:div w:id="317853827">
          <w:marLeft w:val="0"/>
          <w:marRight w:val="0"/>
          <w:marTop w:val="0"/>
          <w:marBottom w:val="0"/>
          <w:divBdr>
            <w:top w:val="none" w:sz="0" w:space="0" w:color="auto"/>
            <w:left w:val="none" w:sz="0" w:space="0" w:color="auto"/>
            <w:bottom w:val="none" w:sz="0" w:space="0" w:color="auto"/>
            <w:right w:val="none" w:sz="0" w:space="0" w:color="auto"/>
          </w:divBdr>
        </w:div>
      </w:divsChild>
    </w:div>
    <w:div w:id="20797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louis.pl/magazin/rund-ums-bike/schraubertipps/zuendkerzen" TargetMode="External"/><Relationship Id="rId3" Type="http://schemas.openxmlformats.org/officeDocument/2006/relationships/settings" Target="settings.xml"/><Relationship Id="rId21" Type="http://schemas.openxmlformats.org/officeDocument/2006/relationships/hyperlink" Target="https://www.motocykl-online.pl/galerie/Jak-sprawdzic-i-wyczyscic-swiece-zaplonowe,11650,4"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motocaina.pl/artykul/jak-samodzielnie-wymienic-swiece-zaplonowe-22835.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motogen.pl/zrob-to-sam-wymiana-swiecy-zaplonowej/"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11</Pages>
  <Words>2293</Words>
  <Characters>13760</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Zajda</dc:creator>
  <cp:lastModifiedBy>BARTLOMIEJ ZAJDA</cp:lastModifiedBy>
  <cp:revision>60</cp:revision>
  <dcterms:created xsi:type="dcterms:W3CDTF">2021-02-04T14:24:00Z</dcterms:created>
  <dcterms:modified xsi:type="dcterms:W3CDTF">2022-01-24T12:02:00Z</dcterms:modified>
</cp:coreProperties>
</file>